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r>
        <w:rPr>
          <w:rFonts w:hint="eastAsia" w:ascii="方正小标宋_GBK" w:hAnsi="宋体" w:eastAsia="方正小标宋_GBK"/>
          <w:kern w:val="0"/>
          <w:sz w:val="44"/>
          <w:szCs w:val="44"/>
          <w:lang w:eastAsia="zh-CN"/>
        </w:rPr>
        <w:t>中共和田县纪律检查委员会</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val="en-US" w:eastAsia="zh-CN"/>
        </w:rPr>
        <w:t>2020年</w:t>
      </w:r>
      <w:r>
        <w:rPr>
          <w:rFonts w:hint="eastAsia" w:ascii="方正小标宋_GBK" w:hAnsi="宋体" w:eastAsia="方正小标宋_GBK"/>
          <w:kern w:val="0"/>
          <w:sz w:val="44"/>
          <w:szCs w:val="44"/>
        </w:rPr>
        <w:t>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both"/>
        <w:outlineLvl w:val="1"/>
        <w:rPr>
          <w:rFonts w:ascii="宋体" w:hAnsi="宋体"/>
          <w:b/>
          <w:kern w:val="0"/>
          <w:sz w:val="44"/>
          <w:szCs w:val="44"/>
        </w:rPr>
      </w:pPr>
    </w:p>
    <w:p>
      <w:pPr>
        <w:widowControl/>
        <w:spacing w:line="500" w:lineRule="exact"/>
        <w:jc w:val="both"/>
        <w:outlineLvl w:val="1"/>
        <w:rPr>
          <w:rFonts w:hint="eastAsia" w:ascii="黑体" w:hAnsi="黑体" w:eastAsia="黑体"/>
          <w:kern w:val="0"/>
          <w:sz w:val="44"/>
          <w:szCs w:val="44"/>
        </w:rPr>
      </w:pPr>
    </w:p>
    <w:p>
      <w:pPr>
        <w:widowControl/>
        <w:spacing w:line="500" w:lineRule="exact"/>
        <w:jc w:val="center"/>
        <w:outlineLvl w:val="1"/>
        <w:rPr>
          <w:rFonts w:ascii="宋体" w:hAnsi="宋体"/>
          <w:b/>
          <w:kern w:val="0"/>
          <w:sz w:val="44"/>
          <w:szCs w:val="44"/>
        </w:rPr>
      </w:pPr>
      <w:r>
        <w:rPr>
          <w:rFonts w:hint="eastAsia" w:ascii="黑体" w:hAnsi="黑体" w:eastAsia="黑体"/>
          <w:kern w:val="0"/>
          <w:sz w:val="44"/>
          <w:szCs w:val="44"/>
        </w:rPr>
        <w:t>目</w:t>
      </w:r>
      <w:r>
        <w:rPr>
          <w:rFonts w:hint="eastAsia" w:ascii="黑体" w:hAnsi="黑体" w:eastAsia="黑体"/>
          <w:kern w:val="0"/>
          <w:sz w:val="44"/>
          <w:szCs w:val="44"/>
          <w:lang w:val="en-US" w:eastAsia="zh-CN"/>
        </w:rPr>
        <w:t xml:space="preserve"> </w:t>
      </w:r>
      <w:r>
        <w:rPr>
          <w:rFonts w:hint="eastAsia" w:ascii="黑体" w:hAnsi="黑体" w:eastAsia="黑体"/>
          <w:kern w:val="0"/>
          <w:sz w:val="44"/>
          <w:szCs w:val="44"/>
        </w:rPr>
        <w:t xml:space="preserve"> 录</w:t>
      </w:r>
    </w:p>
    <w:p>
      <w:pPr>
        <w:keepNext w:val="0"/>
        <w:keepLines w:val="0"/>
        <w:pageBreakBefore w:val="0"/>
        <w:widowControl/>
        <w:kinsoku/>
        <w:wordWrap/>
        <w:overflowPunct/>
        <w:topLinePunct w:val="0"/>
        <w:autoSpaceDE/>
        <w:autoSpaceDN/>
        <w:bidi w:val="0"/>
        <w:adjustRightInd/>
        <w:snapToGrid/>
        <w:spacing w:line="575" w:lineRule="exact"/>
        <w:ind w:firstLine="643" w:firstLineChars="200"/>
        <w:textAlignment w:val="auto"/>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中共和田县纪律检查委员会</w:t>
      </w:r>
      <w:r>
        <w:rPr>
          <w:rFonts w:hint="eastAsia" w:ascii="仿宋_GB2312" w:hAnsi="宋体" w:eastAsia="仿宋_GB2312"/>
          <w:b/>
          <w:kern w:val="0"/>
          <w:sz w:val="32"/>
          <w:szCs w:val="32"/>
        </w:rPr>
        <w:t>单位概况</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一、主要职能</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575" w:lineRule="exact"/>
        <w:ind w:firstLine="643" w:firstLineChars="200"/>
        <w:textAlignment w:val="auto"/>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年部门预算公开表</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keepNext w:val="0"/>
        <w:keepLines w:val="0"/>
        <w:pageBreakBefore w:val="0"/>
        <w:widowControl/>
        <w:kinsoku/>
        <w:wordWrap/>
        <w:overflowPunct/>
        <w:topLinePunct w:val="0"/>
        <w:autoSpaceDE/>
        <w:autoSpaceDN/>
        <w:bidi w:val="0"/>
        <w:adjustRightInd/>
        <w:snapToGrid/>
        <w:spacing w:line="575" w:lineRule="exact"/>
        <w:ind w:firstLine="643" w:firstLineChars="200"/>
        <w:textAlignment w:val="auto"/>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年部门预算情况说明</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中共和田县纪律检查委员会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年收支预算情况的总体说明</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中共和田县纪律检查委员会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年收入预算情况说明</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中共和田县纪律检查委员会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年支出预算情况说明</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lang w:eastAsia="zh-CN"/>
        </w:rPr>
        <w:t>中共和田县纪律检查委员会</w:t>
      </w:r>
      <w:r>
        <w:rPr>
          <w:rFonts w:hint="eastAsia" w:ascii="仿宋_GB2312" w:hAnsi="宋体" w:eastAsia="仿宋_GB2312"/>
          <w:bCs/>
          <w:kern w:val="0"/>
          <w:sz w:val="32"/>
          <w:szCs w:val="32"/>
          <w:lang w:val="en-US" w:eastAsia="zh-CN"/>
        </w:rPr>
        <w:t>2020</w:t>
      </w:r>
      <w:r>
        <w:rPr>
          <w:rFonts w:hint="eastAsia" w:ascii="仿宋_GB2312" w:hAnsi="宋体" w:eastAsia="仿宋_GB2312"/>
          <w:bCs/>
          <w:kern w:val="0"/>
          <w:sz w:val="32"/>
          <w:szCs w:val="32"/>
        </w:rPr>
        <w:t>年财政拨款收支预算情况的总体说明</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中共和田县纪律检查委员会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年一般公共预算当年拨款情况说明</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中共和田县纪律检查委员会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年一般公共预算基本支出情况说明</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中共和田县纪律检查委员会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年项目支出情况说明</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中共和田县纪律检查委员会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年一般公共预算“三公”经费预算情况说明</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中共和田县纪律检查委员会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年政府性基金预算拨款情况说明</w:t>
      </w:r>
    </w:p>
    <w:p>
      <w:pPr>
        <w:keepNext w:val="0"/>
        <w:keepLines w:val="0"/>
        <w:pageBreakBefore w:val="0"/>
        <w:widowControl/>
        <w:kinsoku/>
        <w:wordWrap/>
        <w:overflowPunct/>
        <w:topLinePunct w:val="0"/>
        <w:autoSpaceDE/>
        <w:autoSpaceDN/>
        <w:bidi w:val="0"/>
        <w:adjustRightInd/>
        <w:snapToGrid/>
        <w:spacing w:line="575"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line="575" w:lineRule="exact"/>
        <w:ind w:firstLine="643" w:firstLineChars="200"/>
        <w:textAlignment w:val="auto"/>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keepNext w:val="0"/>
        <w:keepLines w:val="0"/>
        <w:pageBreakBefore w:val="0"/>
        <w:kinsoku/>
        <w:wordWrap/>
        <w:overflowPunct/>
        <w:topLinePunct w:val="0"/>
        <w:autoSpaceDE/>
        <w:autoSpaceDN/>
        <w:bidi w:val="0"/>
        <w:adjustRightInd/>
        <w:snapToGrid/>
        <w:spacing w:line="575" w:lineRule="exact"/>
        <w:textAlignment w:val="auto"/>
        <w:rPr>
          <w:rFonts w:hint="eastAsia" w:ascii="仿宋_GB2312" w:hAnsi="宋体" w:eastAsia="仿宋_GB2312"/>
          <w:b/>
          <w:kern w:val="0"/>
          <w:sz w:val="32"/>
          <w:szCs w:val="32"/>
        </w:rPr>
      </w:pPr>
      <w:r>
        <w:rPr>
          <w:rFonts w:hint="eastAsia" w:ascii="仿宋_GB2312" w:hAnsi="宋体" w:eastAsia="仿宋_GB2312"/>
          <w:b/>
          <w:kern w:val="0"/>
          <w:sz w:val="32"/>
          <w:szCs w:val="32"/>
        </w:rPr>
        <w:br w:type="page"/>
      </w:r>
    </w:p>
    <w:p>
      <w:pPr>
        <w:keepNext w:val="0"/>
        <w:keepLines w:val="0"/>
        <w:pageBreakBefore w:val="0"/>
        <w:widowControl/>
        <w:kinsoku/>
        <w:wordWrap/>
        <w:overflowPunct/>
        <w:topLinePunct w:val="0"/>
        <w:autoSpaceDE/>
        <w:autoSpaceDN/>
        <w:bidi w:val="0"/>
        <w:adjustRightInd/>
        <w:snapToGrid/>
        <w:spacing w:line="575" w:lineRule="exact"/>
        <w:jc w:val="center"/>
        <w:textAlignment w:val="auto"/>
        <w:outlineLvl w:val="1"/>
        <w:rPr>
          <w:rFonts w:ascii="黑体" w:hAnsi="黑体" w:eastAsia="黑体"/>
          <w:kern w:val="0"/>
          <w:sz w:val="36"/>
          <w:szCs w:val="36"/>
        </w:rPr>
      </w:pPr>
      <w:r>
        <w:rPr>
          <w:rFonts w:hint="eastAsia" w:ascii="黑体" w:hAnsi="黑体" w:eastAsia="黑体"/>
          <w:kern w:val="0"/>
          <w:sz w:val="36"/>
          <w:szCs w:val="36"/>
        </w:rPr>
        <w:t xml:space="preserve">第一部分   </w:t>
      </w:r>
      <w:r>
        <w:rPr>
          <w:rFonts w:hint="eastAsia" w:ascii="黑体" w:hAnsi="黑体" w:eastAsia="黑体"/>
          <w:kern w:val="0"/>
          <w:sz w:val="36"/>
          <w:szCs w:val="36"/>
          <w:lang w:eastAsia="zh-CN"/>
        </w:rPr>
        <w:t>中共和田县纪律检查委员会</w:t>
      </w:r>
      <w:r>
        <w:rPr>
          <w:rFonts w:hint="eastAsia" w:ascii="黑体" w:hAnsi="黑体" w:eastAsia="黑体"/>
          <w:kern w:val="0"/>
          <w:sz w:val="36"/>
          <w:szCs w:val="36"/>
        </w:rPr>
        <w:t>单位概况</w:t>
      </w:r>
    </w:p>
    <w:p>
      <w:pPr>
        <w:keepNext w:val="0"/>
        <w:keepLines w:val="0"/>
        <w:pageBreakBefore w:val="0"/>
        <w:widowControl/>
        <w:kinsoku/>
        <w:wordWrap/>
        <w:overflowPunct/>
        <w:topLinePunct w:val="0"/>
        <w:autoSpaceDE/>
        <w:autoSpaceDN/>
        <w:bidi w:val="0"/>
        <w:adjustRightInd/>
        <w:snapToGrid/>
        <w:spacing w:line="575" w:lineRule="exact"/>
        <w:jc w:val="left"/>
        <w:textAlignment w:val="auto"/>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firstLine="640"/>
        <w:textAlignment w:val="auto"/>
        <w:rPr>
          <w:rFonts w:hint="eastAsia" w:ascii="仿宋_GB2312" w:hAnsi="宋体" w:eastAsia="黑体" w:cs="宋体"/>
          <w:bCs/>
          <w:kern w:val="0"/>
          <w:sz w:val="32"/>
          <w:szCs w:val="32"/>
          <w:lang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依据党的章程和其他党内法规履行监督、执纪、问责职责；依照法律规定履行监督、调查、处置职责。</w:t>
      </w:r>
    </w:p>
    <w:p>
      <w:pPr>
        <w:keepNext w:val="0"/>
        <w:keepLines w:val="0"/>
        <w:pageBreakBefore w:val="0"/>
        <w:widowControl/>
        <w:numPr>
          <w:ilvl w:val="0"/>
          <w:numId w:val="1"/>
        </w:numPr>
        <w:kinsoku/>
        <w:wordWrap/>
        <w:overflowPunct/>
        <w:topLinePunct w:val="0"/>
        <w:autoSpaceDE/>
        <w:autoSpaceDN/>
        <w:bidi w:val="0"/>
        <w:adjustRightInd/>
        <w:snapToGrid/>
        <w:spacing w:line="575" w:lineRule="exact"/>
        <w:ind w:left="640" w:leftChars="0" w:firstLine="0" w:firstLineChars="0"/>
        <w:jc w:val="left"/>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机构设置及人员情况</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firstLine="640"/>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从预算单位构成看，中共和田县纪律检查委员会的部门预算包括本级预算。</w:t>
      </w:r>
    </w:p>
    <w:p>
      <w:pPr>
        <w:keepNext w:val="0"/>
        <w:keepLines w:val="0"/>
        <w:pageBreakBefore w:val="0"/>
        <w:widowControl/>
        <w:kinsoku/>
        <w:wordWrap/>
        <w:overflowPunct/>
        <w:topLinePunct w:val="0"/>
        <w:autoSpaceDE/>
        <w:autoSpaceDN/>
        <w:bidi w:val="0"/>
        <w:adjustRightInd/>
        <w:snapToGrid/>
        <w:spacing w:line="575" w:lineRule="exact"/>
        <w:jc w:val="left"/>
        <w:textAlignment w:val="auto"/>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6"/>
          <w:szCs w:val="36"/>
        </w:rPr>
      </w:pPr>
      <w:r>
        <w:rPr>
          <w:rFonts w:hint="eastAsia" w:ascii="黑体" w:hAnsi="黑体" w:eastAsia="黑体"/>
          <w:kern w:val="0"/>
          <w:sz w:val="36"/>
          <w:szCs w:val="36"/>
        </w:rPr>
        <w:t xml:space="preserve">第二部分  </w:t>
      </w:r>
      <w:r>
        <w:rPr>
          <w:rFonts w:hint="eastAsia" w:ascii="黑体" w:hAnsi="黑体" w:eastAsia="黑体"/>
          <w:kern w:val="0"/>
          <w:sz w:val="36"/>
          <w:szCs w:val="36"/>
          <w:lang w:val="en-US" w:eastAsia="zh-CN"/>
        </w:rPr>
        <w:t>2020</w:t>
      </w:r>
      <w:r>
        <w:rPr>
          <w:rFonts w:hint="eastAsia" w:ascii="黑体" w:hAnsi="黑体" w:eastAsia="黑体"/>
          <w:kern w:val="0"/>
          <w:sz w:val="36"/>
          <w:szCs w:val="36"/>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val="en-US" w:eastAsia="zh-CN"/>
        </w:rPr>
        <w:t>中共和田县纪律检查委员会</w:t>
      </w:r>
      <w:r>
        <w:rPr>
          <w:rFonts w:hint="eastAsia" w:ascii="仿宋_GB2312" w:hAnsi="宋体" w:eastAsia="仿宋_GB2312"/>
          <w:kern w:val="0"/>
          <w:sz w:val="24"/>
        </w:rPr>
        <w:t xml:space="preserve">                         单位：万元</w:t>
      </w:r>
    </w:p>
    <w:tbl>
      <w:tblPr>
        <w:tblStyle w:val="10"/>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1755.64</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 xml:space="preserve">        1595.29</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tabs>
                <w:tab w:val="left" w:pos="507"/>
                <w:tab w:val="right" w:pos="2072"/>
              </w:tabs>
              <w:spacing w:line="300" w:lineRule="exact"/>
              <w:jc w:val="both"/>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lang w:val="en-US" w:eastAsia="zh-CN"/>
              </w:rPr>
              <w:t xml:space="preserve">       1755.64</w:t>
            </w: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ind w:firstLine="900" w:firstLineChars="500"/>
              <w:jc w:val="left"/>
              <w:textAlignment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160.35</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hint="eastAsia"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hint="eastAsia"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hint="eastAsia"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hint="eastAsia"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hint="eastAsia"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ind w:firstLine="900" w:firstLineChars="500"/>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1755.64</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1755.64</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230转移性支出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 xml:space="preserve">            1755.64</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1755.64</w:t>
            </w:r>
            <w:r>
              <w:rPr>
                <w:rFonts w:hint="eastAsia" w:ascii="仿宋_GB2312" w:hAnsi="宋体" w:eastAsia="仿宋_GB2312" w:cs="宋体"/>
                <w:kern w:val="0"/>
                <w:sz w:val="18"/>
                <w:szCs w:val="18"/>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both"/>
        <w:outlineLvl w:val="1"/>
        <w:rPr>
          <w:rFonts w:ascii="仿宋_GB2312" w:hAnsi="宋体" w:eastAsia="仿宋_GB2312"/>
          <w:kern w:val="0"/>
          <w:sz w:val="24"/>
        </w:rPr>
      </w:pPr>
      <w:r>
        <w:rPr>
          <w:rFonts w:hint="eastAsia" w:ascii="仿宋_GB2312" w:hAnsi="宋体" w:eastAsia="仿宋_GB2312"/>
          <w:kern w:val="0"/>
          <w:sz w:val="24"/>
        </w:rPr>
        <w:t xml:space="preserve">填报部门： </w:t>
      </w:r>
      <w:r>
        <w:rPr>
          <w:rFonts w:hint="eastAsia" w:ascii="仿宋_GB2312" w:hAnsi="宋体" w:eastAsia="仿宋_GB2312"/>
          <w:kern w:val="0"/>
          <w:sz w:val="24"/>
          <w:lang w:val="en-US" w:eastAsia="zh-CN"/>
        </w:rPr>
        <w:t>中共和田县纪律检查委员会</w:t>
      </w:r>
      <w:r>
        <w:rPr>
          <w:rFonts w:hint="eastAsia" w:ascii="仿宋_GB2312" w:hAnsi="宋体" w:eastAsia="仿宋_GB2312"/>
          <w:kern w:val="0"/>
          <w:sz w:val="24"/>
        </w:rPr>
        <w:t xml:space="preserve">                     单位：万元</w:t>
      </w:r>
    </w:p>
    <w:tbl>
      <w:tblPr>
        <w:tblStyle w:val="10"/>
        <w:tblW w:w="9654" w:type="dxa"/>
        <w:tblInd w:w="-450" w:type="dxa"/>
        <w:tblLayout w:type="fixed"/>
        <w:tblCellMar>
          <w:top w:w="0" w:type="dxa"/>
          <w:left w:w="108" w:type="dxa"/>
          <w:bottom w:w="0" w:type="dxa"/>
          <w:right w:w="108" w:type="dxa"/>
        </w:tblCellMar>
      </w:tblPr>
      <w:tblGrid>
        <w:gridCol w:w="546"/>
        <w:gridCol w:w="491"/>
        <w:gridCol w:w="450"/>
        <w:gridCol w:w="2041"/>
        <w:gridCol w:w="900"/>
        <w:gridCol w:w="870"/>
        <w:gridCol w:w="383"/>
        <w:gridCol w:w="575"/>
        <w:gridCol w:w="680"/>
        <w:gridCol w:w="680"/>
        <w:gridCol w:w="680"/>
        <w:gridCol w:w="680"/>
        <w:gridCol w:w="678"/>
      </w:tblGrid>
      <w:tr>
        <w:tblPrEx>
          <w:tblLayout w:type="fixed"/>
          <w:tblCellMar>
            <w:top w:w="0" w:type="dxa"/>
            <w:left w:w="108" w:type="dxa"/>
            <w:bottom w:w="0" w:type="dxa"/>
            <w:right w:w="108" w:type="dxa"/>
          </w:tblCellMar>
        </w:tblPrEx>
        <w:trPr>
          <w:trHeight w:val="510" w:hRule="atLeast"/>
        </w:trPr>
        <w:tc>
          <w:tcPr>
            <w:tcW w:w="14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04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90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7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38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57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4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91"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04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0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7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8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7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201</w:t>
            </w:r>
          </w:p>
        </w:tc>
        <w:tc>
          <w:tcPr>
            <w:tcW w:w="491"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p>
        </w:tc>
        <w:tc>
          <w:tcPr>
            <w:tcW w:w="450" w:type="dxa"/>
            <w:tcBorders>
              <w:top w:val="nil"/>
              <w:left w:val="nil"/>
              <w:bottom w:val="single" w:color="auto" w:sz="4" w:space="0"/>
              <w:right w:val="single" w:color="auto" w:sz="4" w:space="0"/>
            </w:tcBorders>
            <w:shd w:val="clear" w:color="auto" w:fill="auto"/>
            <w:vAlign w:val="center"/>
          </w:tcPr>
          <w:p>
            <w:pPr>
              <w:jc w:val="both"/>
              <w:rPr>
                <w:rFonts w:ascii="仿宋_GB2312" w:hAnsi="宋体" w:eastAsia="仿宋_GB2312" w:cs="宋体"/>
                <w:color w:val="000000"/>
                <w:sz w:val="20"/>
                <w:szCs w:val="20"/>
              </w:rPr>
            </w:pPr>
          </w:p>
        </w:tc>
        <w:tc>
          <w:tcPr>
            <w:tcW w:w="204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一般公共服务支出</w:t>
            </w:r>
          </w:p>
        </w:tc>
        <w:tc>
          <w:tcPr>
            <w:tcW w:w="90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1595.29</w:t>
            </w:r>
          </w:p>
        </w:tc>
        <w:tc>
          <w:tcPr>
            <w:tcW w:w="87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1595.29</w:t>
            </w:r>
          </w:p>
        </w:tc>
        <w:tc>
          <w:tcPr>
            <w:tcW w:w="38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vAlign w:val="center"/>
          </w:tcPr>
          <w:p>
            <w:pPr>
              <w:jc w:val="both"/>
              <w:rPr>
                <w:rFonts w:hint="default" w:ascii="仿宋_GB2312" w:hAnsi="宋体" w:eastAsia="仿宋_GB2312" w:cs="宋体"/>
                <w:color w:val="000000"/>
                <w:sz w:val="20"/>
                <w:szCs w:val="20"/>
                <w:lang w:val="en-US" w:eastAsia="zh-CN"/>
              </w:rPr>
            </w:pPr>
          </w:p>
        </w:tc>
        <w:tc>
          <w:tcPr>
            <w:tcW w:w="49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50" w:type="dxa"/>
            <w:tcBorders>
              <w:top w:val="nil"/>
              <w:left w:val="nil"/>
              <w:bottom w:val="single" w:color="auto" w:sz="4" w:space="0"/>
              <w:right w:val="single" w:color="auto" w:sz="4" w:space="0"/>
            </w:tcBorders>
            <w:vAlign w:val="center"/>
          </w:tcPr>
          <w:p>
            <w:pPr>
              <w:jc w:val="both"/>
              <w:rPr>
                <w:rFonts w:hint="default" w:ascii="仿宋_GB2312" w:hAnsi="宋体" w:eastAsia="仿宋_GB2312" w:cs="宋体"/>
                <w:color w:val="000000"/>
                <w:sz w:val="20"/>
                <w:szCs w:val="20"/>
                <w:lang w:val="en-US" w:eastAsia="zh-CN"/>
              </w:rPr>
            </w:pPr>
          </w:p>
        </w:tc>
        <w:tc>
          <w:tcPr>
            <w:tcW w:w="204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 xml:space="preserve"> 纪检监察事务</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1595.29</w:t>
            </w: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1595.29</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rPr>
            </w:pPr>
            <w:r>
              <w:rPr>
                <w:rFonts w:hint="eastAsia" w:ascii="仿宋_GB2312" w:hAnsi="宋体" w:eastAsia="仿宋_GB2312" w:cs="宋体"/>
                <w:color w:val="000000"/>
                <w:sz w:val="20"/>
                <w:szCs w:val="20"/>
                <w:lang w:val="en-US" w:eastAsia="zh-CN"/>
              </w:rPr>
              <w:t>201</w:t>
            </w:r>
          </w:p>
        </w:tc>
        <w:tc>
          <w:tcPr>
            <w:tcW w:w="49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rPr>
            </w:pPr>
            <w:r>
              <w:rPr>
                <w:rFonts w:hint="eastAsia" w:ascii="仿宋_GB2312" w:hAnsi="宋体" w:eastAsia="仿宋_GB2312" w:cs="宋体"/>
                <w:color w:val="000000"/>
                <w:sz w:val="20"/>
                <w:szCs w:val="20"/>
                <w:lang w:val="en-US" w:eastAsia="zh-CN"/>
              </w:rPr>
              <w:t>11</w:t>
            </w: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01</w:t>
            </w:r>
          </w:p>
        </w:tc>
        <w:tc>
          <w:tcPr>
            <w:tcW w:w="204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 xml:space="preserve">   行政运行（纪检监察事务）</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1595.29</w:t>
            </w: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1595.29</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208</w:t>
            </w:r>
          </w:p>
        </w:tc>
        <w:tc>
          <w:tcPr>
            <w:tcW w:w="4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04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社会保障和就业支出</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160.35</w:t>
            </w: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160.35</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15" w:hRule="atLeast"/>
        </w:trPr>
        <w:tc>
          <w:tcPr>
            <w:tcW w:w="54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05</w:t>
            </w: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行政事业单位养老支出</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160.35</w:t>
            </w: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160.35</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208</w:t>
            </w:r>
          </w:p>
        </w:tc>
        <w:tc>
          <w:tcPr>
            <w:tcW w:w="4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05</w:t>
            </w: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05</w:t>
            </w:r>
          </w:p>
        </w:tc>
        <w:tc>
          <w:tcPr>
            <w:tcW w:w="204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 xml:space="preserve">  机关事业单位基本养老保险缴费支出</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160.35</w:t>
            </w: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160.35</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1755.64</w:t>
            </w: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1755.64</w:t>
            </w: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编制部门： </w:t>
      </w:r>
      <w:r>
        <w:rPr>
          <w:rFonts w:hint="eastAsia" w:ascii="仿宋_GB2312" w:hAnsi="宋体" w:eastAsia="仿宋_GB2312"/>
          <w:kern w:val="0"/>
          <w:sz w:val="24"/>
          <w:lang w:val="en-US" w:eastAsia="zh-CN"/>
        </w:rPr>
        <w:t>中共和田县纪律检查委员会</w:t>
      </w:r>
      <w:r>
        <w:rPr>
          <w:rFonts w:hint="eastAsia" w:ascii="仿宋_GB2312" w:hAnsi="宋体" w:eastAsia="仿宋_GB2312"/>
          <w:kern w:val="0"/>
          <w:sz w:val="24"/>
        </w:rPr>
        <w:t xml:space="preserve">                              单位：万元</w:t>
      </w:r>
    </w:p>
    <w:tbl>
      <w:tblPr>
        <w:tblStyle w:val="10"/>
        <w:tblW w:w="9448" w:type="dxa"/>
        <w:tblInd w:w="-240" w:type="dxa"/>
        <w:tblLayout w:type="fixed"/>
        <w:tblCellMar>
          <w:top w:w="0" w:type="dxa"/>
          <w:left w:w="108" w:type="dxa"/>
          <w:bottom w:w="0" w:type="dxa"/>
          <w:right w:w="108" w:type="dxa"/>
        </w:tblCellMar>
      </w:tblPr>
      <w:tblGrid>
        <w:gridCol w:w="561"/>
        <w:gridCol w:w="432"/>
        <w:gridCol w:w="480"/>
        <w:gridCol w:w="2332"/>
        <w:gridCol w:w="28"/>
        <w:gridCol w:w="1827"/>
        <w:gridCol w:w="28"/>
        <w:gridCol w:w="1828"/>
        <w:gridCol w:w="28"/>
        <w:gridCol w:w="1876"/>
        <w:gridCol w:w="28"/>
      </w:tblGrid>
      <w:tr>
        <w:tblPrEx>
          <w:tblLayout w:type="fixed"/>
          <w:tblCellMar>
            <w:top w:w="0" w:type="dxa"/>
            <w:left w:w="108" w:type="dxa"/>
            <w:bottom w:w="0" w:type="dxa"/>
            <w:right w:w="108" w:type="dxa"/>
          </w:tblCellMar>
        </w:tblPrEx>
        <w:trPr>
          <w:gridAfter w:val="1"/>
          <w:wAfter w:w="28" w:type="dxa"/>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gridAfter w:val="1"/>
          <w:wAfter w:w="28" w:type="dxa"/>
          <w:trHeight w:val="480" w:hRule="atLeast"/>
        </w:trPr>
        <w:tc>
          <w:tcPr>
            <w:tcW w:w="147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32"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gridSpan w:val="2"/>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gridSpan w:val="2"/>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gridSpan w:val="2"/>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360" w:type="dxa"/>
            <w:gridSpan w:val="2"/>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gridSpan w:val="2"/>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gridSpan w:val="2"/>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gridSpan w:val="2"/>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eastAsia="仿宋_GB2312"/>
                <w:color w:val="000000"/>
                <w:sz w:val="20"/>
                <w:szCs w:val="20"/>
                <w:lang w:val="en-US" w:eastAsia="zh-CN"/>
              </w:rPr>
              <w:t>201</w:t>
            </w:r>
          </w:p>
        </w:tc>
        <w:tc>
          <w:tcPr>
            <w:tcW w:w="43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jc w:val="both"/>
              <w:rPr>
                <w:rFonts w:ascii="宋体" w:hAnsi="宋体" w:cs="宋体"/>
                <w:b/>
                <w:bCs/>
                <w:color w:val="000000"/>
                <w:kern w:val="0"/>
                <w:sz w:val="16"/>
                <w:szCs w:val="16"/>
              </w:rPr>
            </w:pPr>
          </w:p>
        </w:tc>
        <w:tc>
          <w:tcPr>
            <w:tcW w:w="2360" w:type="dxa"/>
            <w:gridSpan w:val="2"/>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一般公共服务支出</w:t>
            </w:r>
          </w:p>
        </w:tc>
        <w:tc>
          <w:tcPr>
            <w:tcW w:w="1855"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1595.29</w:t>
            </w:r>
          </w:p>
        </w:tc>
        <w:tc>
          <w:tcPr>
            <w:tcW w:w="1856"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1595.29</w:t>
            </w: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both"/>
              <w:rPr>
                <w:rFonts w:ascii="宋体" w:hAns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11</w:t>
            </w:r>
          </w:p>
        </w:tc>
        <w:tc>
          <w:tcPr>
            <w:tcW w:w="480" w:type="dxa"/>
            <w:tcBorders>
              <w:top w:val="nil"/>
              <w:left w:val="nil"/>
              <w:bottom w:val="single" w:color="auto" w:sz="4" w:space="0"/>
              <w:right w:val="single" w:color="auto" w:sz="4" w:space="0"/>
            </w:tcBorders>
            <w:vAlign w:val="center"/>
          </w:tcPr>
          <w:p>
            <w:pPr>
              <w:jc w:val="both"/>
              <w:rPr>
                <w:rFonts w:ascii="宋体" w:hAnsi="宋体" w:cs="宋体"/>
                <w:b/>
                <w:bCs/>
                <w:color w:val="000000"/>
                <w:kern w:val="0"/>
                <w:sz w:val="16"/>
                <w:szCs w:val="16"/>
              </w:rPr>
            </w:pPr>
          </w:p>
        </w:tc>
        <w:tc>
          <w:tcPr>
            <w:tcW w:w="2360" w:type="dxa"/>
            <w:gridSpan w:val="2"/>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rPr>
              <w:t xml:space="preserve"> 纪检监察事务</w:t>
            </w:r>
          </w:p>
        </w:tc>
        <w:tc>
          <w:tcPr>
            <w:tcW w:w="1855"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1595.29</w:t>
            </w:r>
          </w:p>
        </w:tc>
        <w:tc>
          <w:tcPr>
            <w:tcW w:w="1856"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1595.29</w:t>
            </w: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201</w:t>
            </w:r>
          </w:p>
        </w:tc>
        <w:tc>
          <w:tcPr>
            <w:tcW w:w="43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11</w:t>
            </w:r>
          </w:p>
        </w:tc>
        <w:tc>
          <w:tcPr>
            <w:tcW w:w="48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2360" w:type="dxa"/>
            <w:gridSpan w:val="2"/>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rPr>
              <w:t xml:space="preserve">   行政运行（纪检监察事务）</w:t>
            </w:r>
          </w:p>
        </w:tc>
        <w:tc>
          <w:tcPr>
            <w:tcW w:w="1855"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1595.29</w:t>
            </w:r>
          </w:p>
        </w:tc>
        <w:tc>
          <w:tcPr>
            <w:tcW w:w="1856"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1595.29</w:t>
            </w: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208</w:t>
            </w:r>
          </w:p>
        </w:tc>
        <w:tc>
          <w:tcPr>
            <w:tcW w:w="43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360" w:type="dxa"/>
            <w:gridSpan w:val="2"/>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rPr>
              <w:t>社会保障和就业支出</w:t>
            </w:r>
          </w:p>
        </w:tc>
        <w:tc>
          <w:tcPr>
            <w:tcW w:w="1855"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160.35</w:t>
            </w:r>
          </w:p>
        </w:tc>
        <w:tc>
          <w:tcPr>
            <w:tcW w:w="1856"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160.35</w:t>
            </w: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　</w:t>
            </w:r>
          </w:p>
        </w:tc>
        <w:tc>
          <w:tcPr>
            <w:tcW w:w="432"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lang w:val="en-US" w:eastAsia="zh-CN"/>
              </w:rPr>
              <w:t>05</w:t>
            </w: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　</w:t>
            </w:r>
          </w:p>
        </w:tc>
        <w:tc>
          <w:tcPr>
            <w:tcW w:w="2360" w:type="dxa"/>
            <w:gridSpan w:val="2"/>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ascii="仿宋_GB2312" w:eastAsia="仿宋_GB2312"/>
                <w:color w:val="000000"/>
                <w:sz w:val="20"/>
                <w:szCs w:val="20"/>
              </w:rPr>
              <w:t>　行政事业单位养老支出</w:t>
            </w:r>
          </w:p>
        </w:tc>
        <w:tc>
          <w:tcPr>
            <w:tcW w:w="1855"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160.35</w:t>
            </w:r>
          </w:p>
        </w:tc>
        <w:tc>
          <w:tcPr>
            <w:tcW w:w="1856"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160.35</w:t>
            </w: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208</w:t>
            </w:r>
          </w:p>
        </w:tc>
        <w:tc>
          <w:tcPr>
            <w:tcW w:w="43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05</w:t>
            </w:r>
          </w:p>
        </w:tc>
        <w:tc>
          <w:tcPr>
            <w:tcW w:w="48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05</w:t>
            </w:r>
          </w:p>
        </w:tc>
        <w:tc>
          <w:tcPr>
            <w:tcW w:w="2360" w:type="dxa"/>
            <w:gridSpan w:val="2"/>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rPr>
              <w:t xml:space="preserve">  机关事业单位基本养老保险缴费支出</w:t>
            </w:r>
          </w:p>
        </w:tc>
        <w:tc>
          <w:tcPr>
            <w:tcW w:w="1855"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160.35</w:t>
            </w:r>
          </w:p>
        </w:tc>
        <w:tc>
          <w:tcPr>
            <w:tcW w:w="1856"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160.35</w:t>
            </w: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6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6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6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6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6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6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6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6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6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6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6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6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6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6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6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6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360" w:type="dxa"/>
            <w:gridSpan w:val="2"/>
            <w:tcBorders>
              <w:top w:val="nil"/>
              <w:left w:val="nil"/>
              <w:bottom w:val="single" w:color="auto" w:sz="4" w:space="0"/>
              <w:right w:val="single" w:color="auto" w:sz="4" w:space="0"/>
            </w:tcBorders>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合计</w:t>
            </w:r>
          </w:p>
        </w:tc>
        <w:tc>
          <w:tcPr>
            <w:tcW w:w="1855"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lang w:val="en-US" w:eastAsia="zh-CN"/>
              </w:rPr>
              <w:t>1755.64</w:t>
            </w:r>
          </w:p>
        </w:tc>
        <w:tc>
          <w:tcPr>
            <w:tcW w:w="185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lang w:val="en-US" w:eastAsia="zh-CN"/>
              </w:rPr>
              <w:t>1755.64</w:t>
            </w:r>
          </w:p>
        </w:tc>
        <w:tc>
          <w:tcPr>
            <w:tcW w:w="190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lang w:val="en-US" w:eastAsia="zh-CN"/>
        </w:rPr>
        <w:t>中共和田县纪律检查委员会</w:t>
      </w:r>
      <w:r>
        <w:rPr>
          <w:rFonts w:hint="eastAsia" w:ascii="仿宋_GB2312" w:hAnsi="宋体" w:eastAsia="仿宋_GB2312"/>
          <w:kern w:val="0"/>
          <w:sz w:val="24"/>
        </w:rPr>
        <w:t xml:space="preserve">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10"/>
        <w:tblW w:w="9449" w:type="dxa"/>
        <w:tblInd w:w="-240" w:type="dxa"/>
        <w:tblLayout w:type="fixed"/>
        <w:tblCellMar>
          <w:top w:w="0" w:type="dxa"/>
          <w:left w:w="108" w:type="dxa"/>
          <w:bottom w:w="0" w:type="dxa"/>
          <w:right w:w="108" w:type="dxa"/>
        </w:tblCellMar>
      </w:tblPr>
      <w:tblGrid>
        <w:gridCol w:w="1838"/>
        <w:gridCol w:w="1012"/>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83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0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财政拨款（补助）</w:t>
            </w:r>
          </w:p>
        </w:tc>
        <w:tc>
          <w:tcPr>
            <w:tcW w:w="101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1755.64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201 一般公共服务支出</w:t>
            </w:r>
          </w:p>
        </w:tc>
        <w:tc>
          <w:tcPr>
            <w:tcW w:w="141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1595.29　</w:t>
            </w:r>
          </w:p>
        </w:tc>
        <w:tc>
          <w:tcPr>
            <w:tcW w:w="127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1595.29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xml:space="preserve"> 一般公共预算</w:t>
            </w:r>
          </w:p>
        </w:tc>
        <w:tc>
          <w:tcPr>
            <w:tcW w:w="101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1755.64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202 外交支出</w:t>
            </w:r>
          </w:p>
        </w:tc>
        <w:tc>
          <w:tcPr>
            <w:tcW w:w="141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xml:space="preserve"> 政府性基金预算</w:t>
            </w:r>
          </w:p>
        </w:tc>
        <w:tc>
          <w:tcPr>
            <w:tcW w:w="1012"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ab/>
            </w:r>
            <w:r>
              <w:rPr>
                <w:rFonts w:hint="eastAsia" w:ascii="仿宋_GB2312" w:eastAsia="仿宋_GB2312"/>
                <w:color w:val="000000"/>
                <w:sz w:val="20"/>
                <w:szCs w:val="20"/>
                <w:lang w:val="en-US" w:eastAsia="zh-CN"/>
              </w:rPr>
              <w:t xml:space="preserve">       1755.64</w:t>
            </w:r>
            <w:r>
              <w:rPr>
                <w:rFonts w:hint="eastAsia" w:ascii="仿宋_GB2312" w:eastAsia="仿宋_GB2312"/>
                <w:color w:val="000000"/>
                <w:sz w:val="20"/>
                <w:szCs w:val="20"/>
                <w:lang w:val="en-US" w:eastAsia="zh-CN"/>
              </w:rPr>
              <w:tab/>
            </w: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203 国防支出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204 公共安全支出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205 教育支出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206 科学技术支出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207 文化旅游体育与传媒支出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208 社会保障和就业支出</w:t>
            </w:r>
          </w:p>
        </w:tc>
        <w:tc>
          <w:tcPr>
            <w:tcW w:w="141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160.35　</w:t>
            </w:r>
          </w:p>
        </w:tc>
        <w:tc>
          <w:tcPr>
            <w:tcW w:w="127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160.35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210卫生健康支出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211 节能环保支出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212 城乡社区支出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213 农林水支出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214 交通运输支出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215 资源勘探工业信息等支出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216 商业服务业等支出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217 金融支出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219 援助其他地区支出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220 自然资源海洋气象等支出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221 住房保障支出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222 粮油物资储备支出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224灾害防治及应急管理支出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227 预备费</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229 其他支出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230转移性支出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231 债务还本支出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232 债务付息支出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012" w:type="dxa"/>
            <w:tcBorders>
              <w:top w:val="nil"/>
              <w:left w:val="nil"/>
              <w:bottom w:val="single" w:color="auto" w:sz="4" w:space="0"/>
              <w:right w:val="single" w:color="auto" w:sz="4" w:space="0"/>
            </w:tcBorders>
            <w:vAlign w:val="bottom"/>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233 债务发行费用支出</w:t>
            </w:r>
          </w:p>
        </w:tc>
        <w:tc>
          <w:tcPr>
            <w:tcW w:w="141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275"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小       计</w:t>
            </w:r>
          </w:p>
        </w:tc>
        <w:tc>
          <w:tcPr>
            <w:tcW w:w="1012" w:type="dxa"/>
            <w:tcBorders>
              <w:top w:val="nil"/>
              <w:left w:val="nil"/>
              <w:bottom w:val="single" w:color="auto" w:sz="4" w:space="0"/>
              <w:right w:val="single" w:color="auto" w:sz="4" w:space="0"/>
            </w:tcBorders>
            <w:vAlign w:val="bottom"/>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1755.64</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小         计</w:t>
            </w:r>
          </w:p>
        </w:tc>
        <w:tc>
          <w:tcPr>
            <w:tcW w:w="141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1755.64</w:t>
            </w:r>
          </w:p>
        </w:tc>
        <w:tc>
          <w:tcPr>
            <w:tcW w:w="127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1755.64</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p>
        </w:tc>
        <w:tc>
          <w:tcPr>
            <w:tcW w:w="1012" w:type="dxa"/>
            <w:tcBorders>
              <w:top w:val="nil"/>
              <w:left w:val="nil"/>
              <w:bottom w:val="single" w:color="auto" w:sz="4" w:space="0"/>
              <w:right w:val="single" w:color="auto" w:sz="4" w:space="0"/>
            </w:tcBorders>
            <w:vAlign w:val="bottom"/>
          </w:tcPr>
          <w:p>
            <w:pPr>
              <w:jc w:val="right"/>
              <w:rPr>
                <w:rFonts w:hint="eastAsia" w:ascii="仿宋_GB2312" w:eastAsia="仿宋_GB2312"/>
                <w:color w:val="000000"/>
                <w:sz w:val="20"/>
                <w:szCs w:val="20"/>
                <w:lang w:val="en-US" w:eastAsia="zh-CN"/>
              </w:rPr>
            </w:pPr>
          </w:p>
        </w:tc>
        <w:tc>
          <w:tcPr>
            <w:tcW w:w="2580" w:type="dxa"/>
            <w:tcBorders>
              <w:top w:val="nil"/>
              <w:left w:val="nil"/>
              <w:bottom w:val="single" w:color="auto" w:sz="4" w:space="0"/>
              <w:right w:val="single" w:color="auto" w:sz="4" w:space="0"/>
            </w:tcBorders>
            <w:vAlign w:val="center"/>
          </w:tcPr>
          <w:p>
            <w:pPr>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230转移性支出</w:t>
            </w:r>
          </w:p>
        </w:tc>
        <w:tc>
          <w:tcPr>
            <w:tcW w:w="141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127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312" w:hRule="exact"/>
        </w:trPr>
        <w:tc>
          <w:tcPr>
            <w:tcW w:w="1838"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收  入  总  计</w:t>
            </w:r>
          </w:p>
        </w:tc>
        <w:tc>
          <w:tcPr>
            <w:tcW w:w="101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1755.64　</w:t>
            </w:r>
          </w:p>
        </w:tc>
        <w:tc>
          <w:tcPr>
            <w:tcW w:w="2580"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支  出  总  计</w:t>
            </w:r>
          </w:p>
        </w:tc>
        <w:tc>
          <w:tcPr>
            <w:tcW w:w="141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1755.64　</w:t>
            </w:r>
          </w:p>
        </w:tc>
        <w:tc>
          <w:tcPr>
            <w:tcW w:w="127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1755.64　</w:t>
            </w:r>
          </w:p>
        </w:tc>
        <w:tc>
          <w:tcPr>
            <w:tcW w:w="1326"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bl>
    <w:p>
      <w:pPr>
        <w:jc w:val="left"/>
        <w:rPr>
          <w:rFonts w:hint="eastAsia" w:ascii="仿宋_GB2312" w:eastAsia="仿宋_GB2312"/>
          <w:color w:val="000000"/>
          <w:sz w:val="20"/>
          <w:szCs w:val="20"/>
          <w:lang w:val="en-US" w:eastAsia="zh-CN"/>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10"/>
        <w:tblW w:w="9214" w:type="dxa"/>
        <w:tblInd w:w="-34" w:type="dxa"/>
        <w:tblLayout w:type="fixed"/>
        <w:tblCellMar>
          <w:top w:w="0" w:type="dxa"/>
          <w:left w:w="108" w:type="dxa"/>
          <w:bottom w:w="0" w:type="dxa"/>
          <w:right w:w="108" w:type="dxa"/>
        </w:tblCellMar>
      </w:tblPr>
      <w:tblGrid>
        <w:gridCol w:w="568"/>
        <w:gridCol w:w="492"/>
        <w:gridCol w:w="417"/>
        <w:gridCol w:w="2788"/>
        <w:gridCol w:w="382"/>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390" w:hRule="atLeast"/>
        </w:trPr>
        <w:tc>
          <w:tcPr>
            <w:tcW w:w="4265"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val="en-US" w:eastAsia="zh-CN"/>
              </w:rPr>
              <w:t>中共和田县纪律检查委员会</w:t>
            </w:r>
            <w:r>
              <w:rPr>
                <w:rFonts w:hint="eastAsia" w:ascii="仿宋_GB2312" w:hAnsi="宋体" w:eastAsia="仿宋_GB2312"/>
                <w:kern w:val="0"/>
                <w:sz w:val="24"/>
              </w:rPr>
              <w:t xml:space="preserve">   </w:t>
            </w:r>
          </w:p>
        </w:tc>
        <w:tc>
          <w:tcPr>
            <w:tcW w:w="382"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both"/>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4265"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4949"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78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40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78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40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201</w:t>
            </w: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278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一般公共服务支出</w:t>
            </w: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1595.29</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1595.29</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278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xml:space="preserve"> 纪检监察事务</w:t>
            </w: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1595.29</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1595.29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201</w:t>
            </w: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01</w:t>
            </w:r>
          </w:p>
        </w:tc>
        <w:tc>
          <w:tcPr>
            <w:tcW w:w="278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xml:space="preserve">   行政运行（纪检监察事务）</w:t>
            </w: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1595.29</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1595.29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278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社会保障和就业支出</w:t>
            </w: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160.35</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160.35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05　</w:t>
            </w: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78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行政事业单位养老支出</w:t>
            </w: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160.35</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160.35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05</w:t>
            </w:r>
          </w:p>
        </w:tc>
        <w:tc>
          <w:tcPr>
            <w:tcW w:w="2788" w:type="dxa"/>
            <w:tcBorders>
              <w:top w:val="nil"/>
              <w:left w:val="nil"/>
              <w:bottom w:val="single" w:color="auto" w:sz="4" w:space="0"/>
              <w:right w:val="single" w:color="auto" w:sz="4" w:space="0"/>
            </w:tcBorders>
            <w:vAlign w:val="center"/>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xml:space="preserve">  机关事业单位基本养老保险缴费支出</w:t>
            </w: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160.35</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160.35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78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78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78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78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78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78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78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78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78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78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78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278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278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278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278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492"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417"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p>
        </w:tc>
        <w:tc>
          <w:tcPr>
            <w:tcW w:w="2788" w:type="dxa"/>
            <w:tcBorders>
              <w:top w:val="nil"/>
              <w:left w:val="nil"/>
              <w:bottom w:val="single" w:color="auto" w:sz="4" w:space="0"/>
              <w:right w:val="single" w:color="auto" w:sz="4" w:space="0"/>
            </w:tcBorders>
            <w:vAlign w:val="center"/>
          </w:tcPr>
          <w:p>
            <w:pPr>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合计</w:t>
            </w:r>
          </w:p>
        </w:tc>
        <w:tc>
          <w:tcPr>
            <w:tcW w:w="1406"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1755.64</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1755.64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10"/>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val="en-US" w:eastAsia="zh-CN"/>
              </w:rPr>
              <w:t>中共和田县纪律检查委员会</w:t>
            </w:r>
            <w:r>
              <w:rPr>
                <w:rFonts w:hint="eastAsia" w:ascii="仿宋_GB2312" w:hAnsi="宋体" w:eastAsia="仿宋_GB2312"/>
                <w:kern w:val="0"/>
                <w:sz w:val="24"/>
              </w:rPr>
              <w:t xml:space="preserve">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工资福利支出</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1337.95</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1337.95</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xml:space="preserve"> 基本工资</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283.87</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283.87</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xml:space="preserve"> 津贴补贴</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563.71</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563.71</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03</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xml:space="preserve"> 奖金</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129</w:t>
            </w:r>
            <w:r>
              <w:rPr>
                <w:rFonts w:hint="eastAsia" w:ascii="仿宋_GB2312" w:hAnsi="宋体" w:eastAsia="仿宋_GB2312" w:cs="宋体"/>
                <w:color w:val="000000"/>
                <w:kern w:val="0"/>
                <w:sz w:val="20"/>
                <w:szCs w:val="20"/>
                <w:lang w:val="en-US" w:eastAsia="zh-CN"/>
              </w:rPr>
              <w:t>.</w:t>
            </w:r>
            <w:r>
              <w:rPr>
                <w:rFonts w:hint="eastAsia" w:ascii="仿宋_GB2312" w:hAnsi="宋体" w:eastAsia="仿宋_GB2312" w:cs="宋体"/>
                <w:color w:val="000000"/>
                <w:kern w:val="0"/>
                <w:sz w:val="20"/>
                <w:szCs w:val="20"/>
                <w:lang w:eastAsia="zh-CN"/>
              </w:rPr>
              <w:t>2</w:t>
            </w:r>
            <w:r>
              <w:rPr>
                <w:rFonts w:hint="eastAsia" w:ascii="仿宋_GB2312" w:hAnsi="宋体" w:eastAsia="仿宋_GB2312" w:cs="宋体"/>
                <w:color w:val="000000"/>
                <w:kern w:val="0"/>
                <w:sz w:val="20"/>
                <w:szCs w:val="20"/>
                <w:lang w:val="en-US" w:eastAsia="zh-CN"/>
              </w:rPr>
              <w:t>6</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129</w:t>
            </w:r>
            <w:r>
              <w:rPr>
                <w:rFonts w:hint="eastAsia" w:ascii="仿宋_GB2312" w:hAnsi="宋体" w:eastAsia="仿宋_GB2312" w:cs="宋体"/>
                <w:color w:val="000000"/>
                <w:kern w:val="0"/>
                <w:sz w:val="20"/>
                <w:szCs w:val="20"/>
                <w:lang w:val="en-US" w:eastAsia="zh-CN"/>
              </w:rPr>
              <w:t>.</w:t>
            </w:r>
            <w:r>
              <w:rPr>
                <w:rFonts w:hint="eastAsia" w:ascii="仿宋_GB2312" w:hAnsi="宋体" w:eastAsia="仿宋_GB2312" w:cs="宋体"/>
                <w:color w:val="000000"/>
                <w:kern w:val="0"/>
                <w:sz w:val="20"/>
                <w:szCs w:val="20"/>
                <w:lang w:eastAsia="zh-CN"/>
              </w:rPr>
              <w:t>2</w:t>
            </w:r>
            <w:r>
              <w:rPr>
                <w:rFonts w:hint="eastAsia" w:ascii="仿宋_GB2312" w:hAnsi="宋体" w:eastAsia="仿宋_GB2312" w:cs="宋体"/>
                <w:color w:val="000000"/>
                <w:kern w:val="0"/>
                <w:sz w:val="20"/>
                <w:szCs w:val="20"/>
                <w:lang w:val="en-US" w:eastAsia="zh-CN"/>
              </w:rPr>
              <w:t>6</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04</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xml:space="preserve"> 社会保障缴费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264.90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264.90</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p>
        </w:tc>
      </w:tr>
      <w:tr>
        <w:tblPrEx>
          <w:tblLayout w:type="fixed"/>
          <w:tblCellMar>
            <w:top w:w="0" w:type="dxa"/>
            <w:left w:w="108" w:type="dxa"/>
            <w:bottom w:w="0" w:type="dxa"/>
            <w:right w:w="108" w:type="dxa"/>
          </w:tblCellMar>
        </w:tblPrEx>
        <w:trPr>
          <w:trHeight w:val="357"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13</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xml:space="preserve"> 住房公积金</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96.21</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96.21</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xml:space="preserve"> 商品和服务支出</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287.71</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p>
        </w:tc>
        <w:tc>
          <w:tcPr>
            <w:tcW w:w="1701"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287.71</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xml:space="preserve"> 办公费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148</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148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10</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xml:space="preserve"> 交通费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15.5</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15.5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28</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工会经费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16.95</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16.95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29</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福利费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15.26</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15.26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32</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车辆保险</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336"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99</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其他商品和服务支出</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90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90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对个人和家庭的补助</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129.98</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129.98</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退休费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0.79</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0.79</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06</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救济费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109.17</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109.17</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09</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退休人员精神文明奖金</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0.72</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0.72</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15</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生活工作性津贴补贴（退休）</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7.95</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7.95</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99</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其他对个人和家庭的补助支出</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11.35</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11.35</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p>
        </w:tc>
        <w:tc>
          <w:tcPr>
            <w:tcW w:w="57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p>
        </w:tc>
        <w:tc>
          <w:tcPr>
            <w:tcW w:w="57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57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57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rPr>
              <w:t>　</w:t>
            </w:r>
            <w:r>
              <w:rPr>
                <w:rFonts w:hint="eastAsia" w:ascii="宋体" w:hAnsi="宋体" w:cs="宋体"/>
                <w:b w:val="0"/>
                <w:bCs w:val="0"/>
                <w:color w:val="000000"/>
                <w:kern w:val="0"/>
                <w:sz w:val="20"/>
                <w:szCs w:val="20"/>
                <w:lang w:val="en-US" w:eastAsia="zh-CN"/>
              </w:rPr>
              <w:t>1755.64</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1467.93</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287.71</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10"/>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val="en-US" w:eastAsia="zh-CN"/>
              </w:rPr>
              <w:t>中共和田县纪律检查委员会</w:t>
            </w:r>
            <w:r>
              <w:rPr>
                <w:rFonts w:hint="eastAsia" w:ascii="仿宋_GB2312" w:hAnsi="宋体" w:eastAsia="仿宋_GB2312"/>
                <w:kern w:val="0"/>
                <w:sz w:val="24"/>
              </w:rPr>
              <w:t xml:space="preserve"> </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p>
        </w:tc>
        <w:tc>
          <w:tcPr>
            <w:tcW w:w="397" w:type="dxa"/>
            <w:vAlign w:val="top"/>
          </w:tcPr>
          <w:p>
            <w:pPr>
              <w:widowControl/>
              <w:jc w:val="left"/>
              <w:outlineLvl w:val="1"/>
              <w:rPr>
                <w:rFonts w:ascii="仿宋_GB2312" w:hAnsi="宋体" w:eastAsia="仿宋_GB2312"/>
                <w:kern w:val="0"/>
                <w:sz w:val="32"/>
                <w:szCs w:val="32"/>
              </w:rPr>
            </w:pPr>
          </w:p>
        </w:tc>
        <w:tc>
          <w:tcPr>
            <w:tcW w:w="397" w:type="dxa"/>
            <w:vAlign w:val="top"/>
          </w:tcPr>
          <w:p>
            <w:pPr>
              <w:widowControl/>
              <w:jc w:val="left"/>
              <w:outlineLvl w:val="1"/>
              <w:rPr>
                <w:rFonts w:ascii="仿宋_GB2312" w:hAnsi="宋体" w:eastAsia="仿宋_GB2312"/>
                <w:kern w:val="0"/>
                <w:sz w:val="32"/>
                <w:szCs w:val="32"/>
              </w:rPr>
            </w:pPr>
          </w:p>
        </w:tc>
        <w:tc>
          <w:tcPr>
            <w:tcW w:w="851" w:type="dxa"/>
            <w:vAlign w:val="top"/>
          </w:tcPr>
          <w:p>
            <w:pPr>
              <w:widowControl/>
              <w:jc w:val="left"/>
              <w:outlineLvl w:val="1"/>
              <w:rPr>
                <w:rFonts w:ascii="仿宋_GB2312" w:hAnsi="宋体" w:eastAsia="仿宋_GB2312"/>
                <w:kern w:val="0"/>
                <w:sz w:val="32"/>
                <w:szCs w:val="32"/>
              </w:rPr>
            </w:pPr>
          </w:p>
        </w:tc>
        <w:tc>
          <w:tcPr>
            <w:tcW w:w="1456" w:type="dxa"/>
            <w:vAlign w:val="top"/>
          </w:tcPr>
          <w:p>
            <w:pPr>
              <w:widowControl/>
              <w:jc w:val="left"/>
              <w:outlineLvl w:val="1"/>
              <w:rPr>
                <w:rFonts w:ascii="仿宋_GB2312" w:hAnsi="宋体" w:eastAsia="仿宋_GB2312"/>
                <w:kern w:val="0"/>
                <w:sz w:val="32"/>
                <w:szCs w:val="32"/>
              </w:rPr>
            </w:pPr>
          </w:p>
        </w:tc>
        <w:tc>
          <w:tcPr>
            <w:tcW w:w="750" w:type="dxa"/>
            <w:vAlign w:val="top"/>
          </w:tcPr>
          <w:p>
            <w:pPr>
              <w:widowControl/>
              <w:jc w:val="left"/>
              <w:outlineLvl w:val="1"/>
              <w:rPr>
                <w:rFonts w:ascii="仿宋_GB2312" w:hAnsi="宋体" w:eastAsia="仿宋_GB2312"/>
                <w:kern w:val="0"/>
                <w:sz w:val="32"/>
                <w:szCs w:val="32"/>
              </w:rPr>
            </w:pPr>
          </w:p>
        </w:tc>
        <w:tc>
          <w:tcPr>
            <w:tcW w:w="569" w:type="dxa"/>
            <w:gridSpan w:val="2"/>
            <w:vAlign w:val="top"/>
          </w:tcPr>
          <w:p>
            <w:pPr>
              <w:widowControl/>
              <w:jc w:val="left"/>
              <w:outlineLvl w:val="1"/>
              <w:rPr>
                <w:rFonts w:ascii="仿宋_GB2312" w:hAnsi="宋体" w:eastAsia="仿宋_GB2312"/>
                <w:kern w:val="0"/>
                <w:sz w:val="32"/>
                <w:szCs w:val="32"/>
              </w:rPr>
            </w:pPr>
          </w:p>
        </w:tc>
        <w:tc>
          <w:tcPr>
            <w:tcW w:w="536" w:type="dxa"/>
            <w:vAlign w:val="top"/>
          </w:tcPr>
          <w:p>
            <w:pPr>
              <w:widowControl/>
              <w:jc w:val="left"/>
              <w:outlineLvl w:val="1"/>
              <w:rPr>
                <w:rFonts w:ascii="仿宋_GB2312" w:hAnsi="宋体" w:eastAsia="仿宋_GB2312"/>
                <w:kern w:val="0"/>
                <w:sz w:val="32"/>
                <w:szCs w:val="32"/>
              </w:rPr>
            </w:pPr>
          </w:p>
        </w:tc>
        <w:tc>
          <w:tcPr>
            <w:tcW w:w="652" w:type="dxa"/>
            <w:vAlign w:val="top"/>
          </w:tcPr>
          <w:p>
            <w:pPr>
              <w:widowControl/>
              <w:jc w:val="left"/>
              <w:outlineLvl w:val="1"/>
              <w:rPr>
                <w:rFonts w:ascii="仿宋_GB2312" w:hAnsi="宋体" w:eastAsia="仿宋_GB2312"/>
                <w:kern w:val="0"/>
                <w:sz w:val="32"/>
                <w:szCs w:val="32"/>
              </w:rPr>
            </w:pPr>
          </w:p>
        </w:tc>
        <w:tc>
          <w:tcPr>
            <w:tcW w:w="652" w:type="dxa"/>
            <w:vAlign w:val="top"/>
          </w:tcPr>
          <w:p>
            <w:pPr>
              <w:widowControl/>
              <w:jc w:val="left"/>
              <w:outlineLvl w:val="1"/>
              <w:rPr>
                <w:rFonts w:ascii="仿宋_GB2312" w:hAnsi="宋体" w:eastAsia="仿宋_GB2312"/>
                <w:kern w:val="0"/>
                <w:sz w:val="32"/>
                <w:szCs w:val="32"/>
              </w:rPr>
            </w:pPr>
          </w:p>
        </w:tc>
        <w:tc>
          <w:tcPr>
            <w:tcW w:w="578" w:type="dxa"/>
            <w:gridSpan w:val="2"/>
            <w:vAlign w:val="top"/>
          </w:tcPr>
          <w:p>
            <w:pPr>
              <w:widowControl/>
              <w:jc w:val="left"/>
              <w:outlineLvl w:val="1"/>
              <w:rPr>
                <w:rFonts w:ascii="仿宋_GB2312" w:hAnsi="宋体" w:eastAsia="仿宋_GB2312"/>
                <w:kern w:val="0"/>
                <w:sz w:val="32"/>
                <w:szCs w:val="32"/>
              </w:rPr>
            </w:pPr>
          </w:p>
        </w:tc>
        <w:tc>
          <w:tcPr>
            <w:tcW w:w="419" w:type="dxa"/>
            <w:vAlign w:val="top"/>
          </w:tcPr>
          <w:p>
            <w:pPr>
              <w:widowControl/>
              <w:jc w:val="left"/>
              <w:outlineLvl w:val="1"/>
              <w:rPr>
                <w:rFonts w:ascii="仿宋_GB2312" w:hAnsi="宋体" w:eastAsia="仿宋_GB2312"/>
                <w:kern w:val="0"/>
                <w:sz w:val="32"/>
                <w:szCs w:val="32"/>
              </w:rPr>
            </w:pPr>
          </w:p>
        </w:tc>
        <w:tc>
          <w:tcPr>
            <w:tcW w:w="578" w:type="dxa"/>
            <w:vAlign w:val="top"/>
          </w:tcPr>
          <w:p>
            <w:pPr>
              <w:widowControl/>
              <w:jc w:val="left"/>
              <w:outlineLvl w:val="1"/>
              <w:rPr>
                <w:rFonts w:ascii="仿宋_GB2312" w:hAnsi="宋体" w:eastAsia="仿宋_GB2312"/>
                <w:kern w:val="0"/>
                <w:sz w:val="32"/>
                <w:szCs w:val="32"/>
              </w:rPr>
            </w:pPr>
          </w:p>
        </w:tc>
        <w:tc>
          <w:tcPr>
            <w:tcW w:w="420" w:type="dxa"/>
            <w:vAlign w:val="top"/>
          </w:tcPr>
          <w:p>
            <w:pPr>
              <w:widowControl/>
              <w:jc w:val="left"/>
              <w:outlineLvl w:val="1"/>
              <w:rPr>
                <w:rFonts w:ascii="仿宋_GB2312" w:hAnsi="宋体" w:eastAsia="仿宋_GB2312"/>
                <w:kern w:val="0"/>
                <w:sz w:val="32"/>
                <w:szCs w:val="32"/>
              </w:rPr>
            </w:pPr>
          </w:p>
        </w:tc>
        <w:tc>
          <w:tcPr>
            <w:tcW w:w="420" w:type="dxa"/>
            <w:vAlign w:val="top"/>
          </w:tcPr>
          <w:p>
            <w:pPr>
              <w:widowControl/>
              <w:jc w:val="left"/>
              <w:outlineLvl w:val="1"/>
              <w:rPr>
                <w:rFonts w:ascii="仿宋_GB2312" w:hAnsi="宋体" w:eastAsia="仿宋_GB2312"/>
                <w:kern w:val="0"/>
                <w:sz w:val="32"/>
                <w:szCs w:val="32"/>
              </w:rPr>
            </w:pPr>
          </w:p>
        </w:tc>
        <w:tc>
          <w:tcPr>
            <w:tcW w:w="468" w:type="dxa"/>
            <w:gridSpan w:val="2"/>
            <w:vAlign w:val="top"/>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hint="eastAsia" w:ascii="仿宋_GB2312" w:hAnsi="宋体" w:eastAsia="仿宋_GB2312"/>
                <w:kern w:val="0"/>
                <w:sz w:val="32"/>
                <w:szCs w:val="32"/>
              </w:rPr>
            </w:pPr>
          </w:p>
        </w:tc>
        <w:tc>
          <w:tcPr>
            <w:tcW w:w="397" w:type="dxa"/>
            <w:vAlign w:val="top"/>
          </w:tcPr>
          <w:p>
            <w:pPr>
              <w:widowControl/>
              <w:jc w:val="left"/>
              <w:outlineLvl w:val="1"/>
              <w:rPr>
                <w:rFonts w:hint="eastAsia" w:ascii="仿宋_GB2312" w:hAnsi="宋体" w:eastAsia="仿宋_GB2312"/>
                <w:kern w:val="0"/>
                <w:sz w:val="32"/>
                <w:szCs w:val="32"/>
              </w:rPr>
            </w:pPr>
          </w:p>
        </w:tc>
        <w:tc>
          <w:tcPr>
            <w:tcW w:w="397" w:type="dxa"/>
            <w:vAlign w:val="top"/>
          </w:tcPr>
          <w:p>
            <w:pPr>
              <w:widowControl/>
              <w:jc w:val="left"/>
              <w:outlineLvl w:val="1"/>
              <w:rPr>
                <w:rFonts w:hint="eastAsia" w:ascii="仿宋_GB2312" w:hAnsi="宋体" w:eastAsia="仿宋_GB2312"/>
                <w:kern w:val="0"/>
                <w:sz w:val="32"/>
                <w:szCs w:val="32"/>
              </w:rPr>
            </w:pPr>
          </w:p>
        </w:tc>
        <w:tc>
          <w:tcPr>
            <w:tcW w:w="851" w:type="dxa"/>
            <w:vAlign w:val="top"/>
          </w:tcPr>
          <w:p>
            <w:pPr>
              <w:widowControl/>
              <w:jc w:val="left"/>
              <w:outlineLvl w:val="1"/>
              <w:rPr>
                <w:rFonts w:hint="eastAsia" w:ascii="仿宋_GB2312" w:hAnsi="宋体" w:eastAsia="仿宋_GB2312"/>
                <w:kern w:val="0"/>
                <w:sz w:val="32"/>
                <w:szCs w:val="32"/>
              </w:rPr>
            </w:pPr>
          </w:p>
        </w:tc>
        <w:tc>
          <w:tcPr>
            <w:tcW w:w="1456" w:type="dxa"/>
            <w:vAlign w:val="top"/>
          </w:tcPr>
          <w:p>
            <w:pPr>
              <w:widowControl/>
              <w:jc w:val="left"/>
              <w:outlineLvl w:val="1"/>
              <w:rPr>
                <w:rFonts w:hint="eastAsia" w:ascii="仿宋_GB2312" w:hAnsi="宋体" w:eastAsia="仿宋_GB2312"/>
                <w:kern w:val="0"/>
                <w:sz w:val="32"/>
                <w:szCs w:val="32"/>
              </w:rPr>
            </w:pPr>
          </w:p>
        </w:tc>
        <w:tc>
          <w:tcPr>
            <w:tcW w:w="750" w:type="dxa"/>
            <w:vAlign w:val="top"/>
          </w:tcPr>
          <w:p>
            <w:pPr>
              <w:widowControl/>
              <w:jc w:val="left"/>
              <w:outlineLvl w:val="1"/>
              <w:rPr>
                <w:rFonts w:hint="eastAsia" w:ascii="仿宋_GB2312" w:hAnsi="宋体" w:eastAsia="仿宋_GB2312"/>
                <w:kern w:val="0"/>
                <w:sz w:val="32"/>
                <w:szCs w:val="32"/>
              </w:rPr>
            </w:pPr>
          </w:p>
        </w:tc>
        <w:tc>
          <w:tcPr>
            <w:tcW w:w="569" w:type="dxa"/>
            <w:gridSpan w:val="2"/>
            <w:vAlign w:val="top"/>
          </w:tcPr>
          <w:p>
            <w:pPr>
              <w:widowControl/>
              <w:jc w:val="left"/>
              <w:outlineLvl w:val="1"/>
              <w:rPr>
                <w:rFonts w:hint="eastAsia" w:ascii="仿宋_GB2312" w:hAnsi="宋体" w:eastAsia="仿宋_GB2312"/>
                <w:kern w:val="0"/>
                <w:sz w:val="32"/>
                <w:szCs w:val="32"/>
              </w:rPr>
            </w:pPr>
          </w:p>
        </w:tc>
        <w:tc>
          <w:tcPr>
            <w:tcW w:w="536" w:type="dxa"/>
            <w:vAlign w:val="top"/>
          </w:tcPr>
          <w:p>
            <w:pPr>
              <w:widowControl/>
              <w:jc w:val="left"/>
              <w:outlineLvl w:val="1"/>
              <w:rPr>
                <w:rFonts w:hint="eastAsia" w:ascii="仿宋_GB2312" w:hAnsi="宋体" w:eastAsia="仿宋_GB2312"/>
                <w:kern w:val="0"/>
                <w:sz w:val="32"/>
                <w:szCs w:val="32"/>
              </w:rPr>
            </w:pPr>
          </w:p>
        </w:tc>
        <w:tc>
          <w:tcPr>
            <w:tcW w:w="652" w:type="dxa"/>
            <w:vAlign w:val="top"/>
          </w:tcPr>
          <w:p>
            <w:pPr>
              <w:widowControl/>
              <w:jc w:val="left"/>
              <w:outlineLvl w:val="1"/>
              <w:rPr>
                <w:rFonts w:hint="eastAsia" w:ascii="仿宋_GB2312" w:hAnsi="宋体" w:eastAsia="仿宋_GB2312"/>
                <w:kern w:val="0"/>
                <w:sz w:val="32"/>
                <w:szCs w:val="32"/>
              </w:rPr>
            </w:pPr>
          </w:p>
        </w:tc>
        <w:tc>
          <w:tcPr>
            <w:tcW w:w="652" w:type="dxa"/>
            <w:vAlign w:val="top"/>
          </w:tcPr>
          <w:p>
            <w:pPr>
              <w:widowControl/>
              <w:jc w:val="left"/>
              <w:outlineLvl w:val="1"/>
              <w:rPr>
                <w:rFonts w:hint="eastAsia" w:ascii="仿宋_GB2312" w:hAnsi="宋体" w:eastAsia="仿宋_GB2312"/>
                <w:kern w:val="0"/>
                <w:sz w:val="32"/>
                <w:szCs w:val="32"/>
              </w:rPr>
            </w:pPr>
          </w:p>
        </w:tc>
        <w:tc>
          <w:tcPr>
            <w:tcW w:w="578" w:type="dxa"/>
            <w:gridSpan w:val="2"/>
            <w:vAlign w:val="top"/>
          </w:tcPr>
          <w:p>
            <w:pPr>
              <w:widowControl/>
              <w:jc w:val="left"/>
              <w:outlineLvl w:val="1"/>
              <w:rPr>
                <w:rFonts w:hint="eastAsia" w:ascii="仿宋_GB2312" w:hAnsi="宋体" w:eastAsia="仿宋_GB2312"/>
                <w:kern w:val="0"/>
                <w:sz w:val="32"/>
                <w:szCs w:val="32"/>
              </w:rPr>
            </w:pPr>
          </w:p>
        </w:tc>
        <w:tc>
          <w:tcPr>
            <w:tcW w:w="419" w:type="dxa"/>
            <w:vAlign w:val="top"/>
          </w:tcPr>
          <w:p>
            <w:pPr>
              <w:widowControl/>
              <w:jc w:val="left"/>
              <w:outlineLvl w:val="1"/>
              <w:rPr>
                <w:rFonts w:hint="eastAsia" w:ascii="仿宋_GB2312" w:hAnsi="宋体" w:eastAsia="仿宋_GB2312"/>
                <w:kern w:val="0"/>
                <w:sz w:val="32"/>
                <w:szCs w:val="32"/>
              </w:rPr>
            </w:pPr>
          </w:p>
        </w:tc>
        <w:tc>
          <w:tcPr>
            <w:tcW w:w="578" w:type="dxa"/>
            <w:vAlign w:val="top"/>
          </w:tcPr>
          <w:p>
            <w:pPr>
              <w:widowControl/>
              <w:jc w:val="left"/>
              <w:outlineLvl w:val="1"/>
              <w:rPr>
                <w:rFonts w:hint="eastAsia" w:ascii="仿宋_GB2312" w:hAnsi="宋体" w:eastAsia="仿宋_GB2312"/>
                <w:kern w:val="0"/>
                <w:sz w:val="32"/>
                <w:szCs w:val="32"/>
              </w:rPr>
            </w:pPr>
          </w:p>
        </w:tc>
        <w:tc>
          <w:tcPr>
            <w:tcW w:w="420" w:type="dxa"/>
            <w:vAlign w:val="top"/>
          </w:tcPr>
          <w:p>
            <w:pPr>
              <w:widowControl/>
              <w:jc w:val="left"/>
              <w:outlineLvl w:val="1"/>
              <w:rPr>
                <w:rFonts w:hint="eastAsia" w:ascii="仿宋_GB2312" w:hAnsi="宋体" w:eastAsia="仿宋_GB2312"/>
                <w:kern w:val="0"/>
                <w:sz w:val="32"/>
                <w:szCs w:val="32"/>
              </w:rPr>
            </w:pPr>
          </w:p>
        </w:tc>
        <w:tc>
          <w:tcPr>
            <w:tcW w:w="420" w:type="dxa"/>
            <w:vAlign w:val="top"/>
          </w:tcPr>
          <w:p>
            <w:pPr>
              <w:widowControl/>
              <w:jc w:val="left"/>
              <w:outlineLvl w:val="1"/>
              <w:rPr>
                <w:rFonts w:hint="eastAsia" w:ascii="仿宋_GB2312" w:hAnsi="宋体" w:eastAsia="仿宋_GB2312"/>
                <w:kern w:val="0"/>
                <w:sz w:val="32"/>
                <w:szCs w:val="32"/>
              </w:rPr>
            </w:pPr>
          </w:p>
        </w:tc>
        <w:tc>
          <w:tcPr>
            <w:tcW w:w="468" w:type="dxa"/>
            <w:gridSpan w:val="2"/>
            <w:vAlign w:val="top"/>
          </w:tcPr>
          <w:p>
            <w:pPr>
              <w:widowControl/>
              <w:jc w:val="left"/>
              <w:outlineLvl w:val="1"/>
              <w:rPr>
                <w:rFonts w:hint="eastAsia"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20"/>
                <w:szCs w:val="20"/>
              </w:rPr>
              <w:t>合计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val="en-US" w:eastAsia="zh-CN"/>
        </w:rPr>
        <w:t>中共和田县纪律检查委员会</w:t>
      </w:r>
      <w:r>
        <w:rPr>
          <w:rFonts w:hint="eastAsia" w:ascii="仿宋_GB2312" w:hAnsi="宋体" w:eastAsia="仿宋_GB2312"/>
          <w:kern w:val="0"/>
          <w:sz w:val="24"/>
        </w:rPr>
        <w:t xml:space="preserve">                               单位：万元</w:t>
      </w:r>
    </w:p>
    <w:tbl>
      <w:tblPr>
        <w:tblStyle w:val="10"/>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lang w:val="en-US" w:eastAsia="zh-CN"/>
              </w:rPr>
            </w:pPr>
          </w:p>
        </w:tc>
        <w:tc>
          <w:tcPr>
            <w:tcW w:w="14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val="en-US" w:eastAsia="zh-CN"/>
              </w:rPr>
            </w:pPr>
          </w:p>
        </w:tc>
        <w:tc>
          <w:tcPr>
            <w:tcW w:w="1559"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4"/>
                <w:lang w:val="en-US" w:eastAsia="zh-CN"/>
              </w:rPr>
            </w:pP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val="en-US" w:eastAsia="zh-CN"/>
              </w:rPr>
            </w:pPr>
          </w:p>
        </w:tc>
        <w:tc>
          <w:tcPr>
            <w:tcW w:w="1559"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4"/>
                <w:lang w:val="en-US" w:eastAsia="zh-CN"/>
              </w:rPr>
            </w:pPr>
          </w:p>
        </w:tc>
        <w:tc>
          <w:tcPr>
            <w:tcW w:w="171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val="en-US" w:eastAsia="zh-CN"/>
              </w:rPr>
            </w:pP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hint="eastAsia" w:ascii="仿宋_GB2312" w:hAnsi="宋体" w:eastAsia="仿宋_GB2312"/>
          <w:b w:val="0"/>
          <w:bCs/>
          <w:kern w:val="0"/>
          <w:sz w:val="32"/>
          <w:szCs w:val="32"/>
        </w:rPr>
      </w:pPr>
      <w:r>
        <w:rPr>
          <w:rFonts w:hint="eastAsia" w:ascii="仿宋_GB2312" w:hAnsi="宋体" w:eastAsia="仿宋_GB2312"/>
          <w:b w:val="0"/>
          <w:bCs/>
          <w:kern w:val="0"/>
          <w:sz w:val="32"/>
          <w:szCs w:val="32"/>
          <w:lang w:eastAsia="zh-CN"/>
        </w:rPr>
        <w:t>备注：财政部门统一要求，暂不公开。</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val="en-US" w:eastAsia="zh-CN"/>
        </w:rPr>
        <w:t>中共和田县纪律检查委员会</w:t>
      </w:r>
      <w:r>
        <w:rPr>
          <w:rFonts w:hint="eastAsia" w:ascii="仿宋_GB2312" w:hAnsi="宋体" w:eastAsia="仿宋_GB2312"/>
          <w:kern w:val="0"/>
          <w:sz w:val="24"/>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b w:val="0"/>
          <w:bCs/>
          <w:kern w:val="0"/>
          <w:sz w:val="32"/>
          <w:szCs w:val="32"/>
        </w:rPr>
        <w:sectPr>
          <w:headerReference r:id="rId3" w:type="default"/>
          <w:footerReference r:id="rId4" w:type="default"/>
          <w:footerReference r:id="rId5" w:type="even"/>
          <w:pgSz w:w="11906" w:h="16838"/>
          <w:pgMar w:top="2098" w:right="1418" w:bottom="1984" w:left="1588" w:header="851" w:footer="992" w:gutter="0"/>
          <w:pgNumType w:fmt="numberInDash"/>
          <w:cols w:space="0" w:num="1"/>
          <w:rtlGutter w:val="0"/>
          <w:docGrid w:linePitch="312" w:charSpace="0"/>
        </w:sectPr>
      </w:pPr>
      <w:r>
        <w:rPr>
          <w:rFonts w:hint="eastAsia" w:ascii="仿宋_GB2312" w:hAnsi="宋体" w:eastAsia="仿宋_GB2312"/>
          <w:b w:val="0"/>
          <w:bCs/>
          <w:kern w:val="0"/>
          <w:sz w:val="32"/>
          <w:szCs w:val="32"/>
          <w:lang w:eastAsia="zh-CN"/>
        </w:rPr>
        <w:t>备注：本单位无</w:t>
      </w:r>
      <w:r>
        <w:rPr>
          <w:rFonts w:hint="eastAsia" w:ascii="仿宋_GB2312" w:hAnsi="宋体" w:eastAsia="仿宋_GB2312"/>
          <w:b w:val="0"/>
          <w:bCs/>
          <w:kern w:val="0"/>
          <w:sz w:val="32"/>
          <w:szCs w:val="32"/>
        </w:rPr>
        <w:t>政府性基金预算支</w:t>
      </w:r>
      <w:r>
        <w:rPr>
          <w:rFonts w:hint="eastAsia" w:ascii="仿宋_GB2312" w:hAnsi="宋体" w:eastAsia="仿宋_GB2312"/>
          <w:b w:val="0"/>
          <w:bCs/>
          <w:kern w:val="0"/>
          <w:sz w:val="32"/>
          <w:szCs w:val="32"/>
          <w:lang w:eastAsia="zh-CN"/>
        </w:rPr>
        <w:t>出。</w:t>
      </w:r>
    </w:p>
    <w:p>
      <w:pPr>
        <w:widowControl w:val="0"/>
        <w:spacing w:before="0" w:beforeLines="0" w:line="560" w:lineRule="exact"/>
        <w:jc w:val="center"/>
        <w:outlineLvl w:val="9"/>
        <w:rPr>
          <w:rFonts w:hint="eastAsia" w:ascii="黑体" w:hAnsi="黑体" w:eastAsia="黑体"/>
          <w:kern w:val="0"/>
          <w:sz w:val="36"/>
          <w:szCs w:val="36"/>
        </w:rPr>
      </w:pPr>
      <w:r>
        <w:rPr>
          <w:rFonts w:hint="eastAsia" w:ascii="黑体" w:hAnsi="黑体" w:eastAsia="黑体"/>
          <w:kern w:val="0"/>
          <w:sz w:val="36"/>
          <w:szCs w:val="36"/>
        </w:rPr>
        <w:t xml:space="preserve">第三部分  </w:t>
      </w:r>
      <w:r>
        <w:rPr>
          <w:rFonts w:hint="eastAsia" w:ascii="黑体" w:hAnsi="黑体" w:eastAsia="黑体"/>
          <w:kern w:val="0"/>
          <w:sz w:val="36"/>
          <w:szCs w:val="36"/>
          <w:lang w:val="en-US" w:eastAsia="zh-CN"/>
        </w:rPr>
        <w:t>2020</w:t>
      </w:r>
      <w:r>
        <w:rPr>
          <w:rFonts w:hint="eastAsia" w:ascii="黑体" w:hAnsi="黑体" w:eastAsia="黑体"/>
          <w:kern w:val="0"/>
          <w:sz w:val="36"/>
          <w:szCs w:val="36"/>
        </w:rPr>
        <w:t>年部门预算情况说明</w:t>
      </w:r>
    </w:p>
    <w:p>
      <w:pPr>
        <w:widowControl w:val="0"/>
        <w:spacing w:before="0" w:beforeLines="0" w:line="560" w:lineRule="exact"/>
        <w:jc w:val="center"/>
        <w:outlineLvl w:val="9"/>
        <w:rPr>
          <w:rFonts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val="en-US" w:eastAsia="zh-CN"/>
        </w:rPr>
        <w:t>中共和田县纪律检查委员会2020</w:t>
      </w:r>
      <w:r>
        <w:rPr>
          <w:rFonts w:hint="eastAsia" w:ascii="黑体" w:hAnsi="宋体" w:eastAsia="黑体" w:cs="宋体"/>
          <w:kern w:val="0"/>
          <w:sz w:val="32"/>
          <w:szCs w:val="32"/>
        </w:rPr>
        <w:t>年收支预算情况的总体说明</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val="en-US" w:eastAsia="zh-CN"/>
        </w:rPr>
        <w:t>中共和田县纪律检查委员会2020</w:t>
      </w:r>
      <w:r>
        <w:rPr>
          <w:rFonts w:hint="eastAsia" w:ascii="仿宋_GB2312" w:hAnsi="宋体" w:eastAsia="仿宋_GB2312" w:cs="宋体"/>
          <w:kern w:val="0"/>
          <w:sz w:val="32"/>
          <w:szCs w:val="32"/>
        </w:rPr>
        <w:t>年所有收入和支出均纳入部门预算管理。收支总预算</w:t>
      </w:r>
      <w:r>
        <w:rPr>
          <w:rFonts w:hint="eastAsia" w:ascii="仿宋_GB2312" w:hAnsi="宋体" w:eastAsia="仿宋_GB2312" w:cs="宋体"/>
          <w:kern w:val="0"/>
          <w:sz w:val="32"/>
          <w:szCs w:val="32"/>
          <w:lang w:val="en-US" w:eastAsia="zh-CN"/>
        </w:rPr>
        <w:t>1755.64</w:t>
      </w:r>
      <w:r>
        <w:rPr>
          <w:rFonts w:hint="eastAsia" w:ascii="仿宋_GB2312" w:hAnsi="宋体" w:eastAsia="仿宋_GB2312" w:cs="宋体"/>
          <w:kern w:val="0"/>
          <w:sz w:val="32"/>
          <w:szCs w:val="32"/>
        </w:rPr>
        <w:t>万元。</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1755.64万元。</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1595.29万元</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val="en-US" w:eastAsia="zh-CN"/>
        </w:rPr>
        <w:t>160.35万元</w:t>
      </w:r>
      <w:r>
        <w:rPr>
          <w:rFonts w:hint="eastAsia" w:ascii="仿宋_GB2312" w:hAnsi="宋体"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val="en-US" w:eastAsia="zh-CN"/>
        </w:rPr>
        <w:t>中共和田县纪律检查委员会2020</w:t>
      </w:r>
      <w:r>
        <w:rPr>
          <w:rFonts w:hint="eastAsia" w:ascii="黑体" w:hAnsi="宋体" w:eastAsia="黑体" w:cs="宋体"/>
          <w:kern w:val="0"/>
          <w:sz w:val="32"/>
          <w:szCs w:val="32"/>
        </w:rPr>
        <w:t>年收入预算情况说明</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中共和田县纪律检查委员会</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1755.64</w:t>
      </w:r>
      <w:r>
        <w:rPr>
          <w:rFonts w:hint="eastAsia" w:ascii="仿宋_GB2312" w:hAnsi="宋体" w:eastAsia="仿宋_GB2312" w:cs="宋体"/>
          <w:kern w:val="0"/>
          <w:sz w:val="32"/>
          <w:szCs w:val="32"/>
        </w:rPr>
        <w:t>万元，其中：</w:t>
      </w:r>
    </w:p>
    <w:p>
      <w:pPr>
        <w:keepNext w:val="0"/>
        <w:keepLines w:val="0"/>
        <w:pageBreakBefore w:val="0"/>
        <w:widowControl/>
        <w:kinsoku/>
        <w:wordWrap/>
        <w:overflowPunct/>
        <w:topLinePunct w:val="0"/>
        <w:autoSpaceDE/>
        <w:autoSpaceDN/>
        <w:bidi w:val="0"/>
        <w:adjustRightInd/>
        <w:snapToGrid/>
        <w:spacing w:line="575" w:lineRule="exact"/>
        <w:ind w:firstLine="640"/>
        <w:jc w:val="lef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1755.64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915.66</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纪检监察体制改革不断深化，和田县纪委监委各部室、派驻纪检监察组人员逐步到位，人员工资福利、社保缴费等个人支出大幅增加。</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val="en-US" w:eastAsia="zh-CN"/>
        </w:rPr>
        <w:t>中共和田县纪律检查委员会</w:t>
      </w:r>
      <w:r>
        <w:rPr>
          <w:rFonts w:hint="eastAsia" w:ascii="黑体" w:hAnsi="宋体" w:eastAsia="黑体" w:cs="宋体"/>
          <w:kern w:val="0"/>
          <w:sz w:val="32"/>
          <w:szCs w:val="32"/>
        </w:rPr>
        <w:t>单位</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年支出预算情况说明</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中共和田县纪律检查委员会</w:t>
      </w:r>
      <w:r>
        <w:rPr>
          <w:rFonts w:hint="eastAsia" w:ascii="仿宋_GB2312" w:hAnsi="宋体" w:eastAsia="仿宋_GB2312" w:cs="宋体"/>
          <w:kern w:val="0"/>
          <w:sz w:val="32"/>
          <w:szCs w:val="32"/>
        </w:rPr>
        <w:t>单位</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年支出预算</w:t>
      </w:r>
      <w:r>
        <w:rPr>
          <w:rFonts w:hint="eastAsia" w:ascii="仿宋_GB2312" w:hAnsi="宋体" w:eastAsia="仿宋_GB2312" w:cs="宋体"/>
          <w:kern w:val="0"/>
          <w:sz w:val="32"/>
          <w:szCs w:val="32"/>
          <w:lang w:val="en-US" w:eastAsia="zh-CN"/>
        </w:rPr>
        <w:t>1755.64</w:t>
      </w:r>
      <w:r>
        <w:rPr>
          <w:rFonts w:hint="eastAsia" w:ascii="仿宋_GB2312" w:hAnsi="宋体" w:eastAsia="仿宋_GB2312" w:cs="宋体"/>
          <w:kern w:val="0"/>
          <w:sz w:val="32"/>
          <w:szCs w:val="32"/>
        </w:rPr>
        <w:t>万元，其中：</w:t>
      </w:r>
    </w:p>
    <w:p>
      <w:pPr>
        <w:keepNext w:val="0"/>
        <w:keepLines w:val="0"/>
        <w:pageBreakBefore w:val="0"/>
        <w:widowControl/>
        <w:kinsoku/>
        <w:wordWrap/>
        <w:overflowPunct/>
        <w:topLinePunct w:val="0"/>
        <w:autoSpaceDE/>
        <w:autoSpaceDN/>
        <w:bidi w:val="0"/>
        <w:adjustRightInd/>
        <w:snapToGrid/>
        <w:spacing w:line="575" w:lineRule="exact"/>
        <w:ind w:firstLine="640"/>
        <w:jc w:val="left"/>
        <w:textAlignment w:val="auto"/>
        <w:rPr>
          <w:rFonts w:hint="eastAsia" w:ascii="仿宋_GB2312" w:hAnsi="宋体" w:eastAsia="仿宋_GB2312" w:cs="宋体"/>
          <w:color w:val="FF0000"/>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1755.64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915.66</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纪检监察体制改革不断深化，和田县纪委监委各部室、派驻纪检监察组人员逐步到位，人员工资福利、社保缴费等个人支出大幅增加。</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val="en-US" w:eastAsia="zh-CN"/>
        </w:rPr>
        <w:t>中共和田县纪律检查委员会2020</w:t>
      </w:r>
      <w:r>
        <w:rPr>
          <w:rFonts w:hint="eastAsia" w:ascii="黑体" w:hAnsi="黑体" w:eastAsia="黑体" w:cs="宋体"/>
          <w:bCs/>
          <w:kern w:val="0"/>
          <w:sz w:val="32"/>
          <w:szCs w:val="32"/>
        </w:rPr>
        <w:t>年财政拨款收支预算情况的总体说明</w:t>
      </w:r>
    </w:p>
    <w:p>
      <w:pPr>
        <w:keepNext w:val="0"/>
        <w:keepLines w:val="0"/>
        <w:pageBreakBefore w:val="0"/>
        <w:kinsoku/>
        <w:wordWrap/>
        <w:overflowPunct/>
        <w:topLinePunct w:val="0"/>
        <w:autoSpaceDE/>
        <w:autoSpaceDN/>
        <w:bidi w:val="0"/>
        <w:adjustRightInd/>
        <w:snapToGrid/>
        <w:spacing w:line="575"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1755.64</w:t>
      </w:r>
      <w:r>
        <w:rPr>
          <w:rFonts w:hint="eastAsia" w:ascii="仿宋_GB2312" w:hAnsi="宋体" w:eastAsia="仿宋_GB2312" w:cs="宋体"/>
          <w:kern w:val="0"/>
          <w:sz w:val="32"/>
          <w:szCs w:val="32"/>
        </w:rPr>
        <w:t>万元。</w:t>
      </w:r>
    </w:p>
    <w:p>
      <w:pPr>
        <w:keepNext w:val="0"/>
        <w:keepLines w:val="0"/>
        <w:pageBreakBefore w:val="0"/>
        <w:kinsoku/>
        <w:wordWrap/>
        <w:overflowPunct/>
        <w:topLinePunct w:val="0"/>
        <w:autoSpaceDE/>
        <w:autoSpaceDN/>
        <w:bidi w:val="0"/>
        <w:adjustRightInd/>
        <w:snapToGrid/>
        <w:spacing w:line="575" w:lineRule="exact"/>
        <w:ind w:firstLine="616" w:firstLineChars="200"/>
        <w:textAlignment w:val="auto"/>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val="en-US" w:eastAsia="zh-CN"/>
        </w:rPr>
        <w:t>中共和田县纪律检查委员会2020</w:t>
      </w:r>
      <w:r>
        <w:rPr>
          <w:rFonts w:hint="eastAsia" w:ascii="黑体" w:hAnsi="宋体" w:eastAsia="黑体" w:cs="宋体"/>
          <w:kern w:val="0"/>
          <w:sz w:val="32"/>
          <w:szCs w:val="32"/>
        </w:rPr>
        <w:t>年一般公共预算当年拨款情况说明</w:t>
      </w:r>
    </w:p>
    <w:p>
      <w:pPr>
        <w:keepNext w:val="0"/>
        <w:keepLines w:val="0"/>
        <w:pageBreakBefore w:val="0"/>
        <w:widowControl w:val="0"/>
        <w:kinsoku/>
        <w:wordWrap/>
        <w:overflowPunct/>
        <w:topLinePunct w:val="0"/>
        <w:autoSpaceDE/>
        <w:autoSpaceDN/>
        <w:bidi w:val="0"/>
        <w:adjustRightInd/>
        <w:snapToGrid/>
        <w:spacing w:line="575" w:lineRule="exact"/>
        <w:ind w:firstLine="643" w:firstLineChars="200"/>
        <w:jc w:val="both"/>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keepNext w:val="0"/>
        <w:keepLines w:val="0"/>
        <w:pageBreakBefore w:val="0"/>
        <w:widowControl/>
        <w:kinsoku/>
        <w:wordWrap/>
        <w:overflowPunct/>
        <w:topLinePunct w:val="0"/>
        <w:autoSpaceDE/>
        <w:autoSpaceDN/>
        <w:bidi w:val="0"/>
        <w:adjustRightInd/>
        <w:snapToGrid/>
        <w:spacing w:line="575" w:lineRule="exact"/>
        <w:ind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中共和田县纪律检查委员会2020</w:t>
      </w:r>
      <w:r>
        <w:rPr>
          <w:rFonts w:hint="eastAsia" w:ascii="仿宋_GB2312" w:hAnsi="宋体" w:eastAsia="仿宋_GB2312" w:cs="宋体"/>
          <w:kern w:val="0"/>
          <w:sz w:val="32"/>
          <w:szCs w:val="32"/>
        </w:rPr>
        <w:t>年一般公共预算拨款基本支出</w:t>
      </w:r>
      <w:r>
        <w:rPr>
          <w:rFonts w:hint="eastAsia" w:ascii="仿宋_GB2312" w:hAnsi="宋体" w:eastAsia="仿宋_GB2312" w:cs="宋体"/>
          <w:kern w:val="0"/>
          <w:sz w:val="32"/>
          <w:szCs w:val="32"/>
          <w:lang w:val="en-US" w:eastAsia="zh-CN"/>
        </w:rPr>
        <w:t>1755.64</w:t>
      </w:r>
      <w:r>
        <w:rPr>
          <w:rFonts w:hint="eastAsia" w:ascii="仿宋_GB2312" w:hAnsi="宋体" w:eastAsia="仿宋_GB2312" w:cs="宋体"/>
          <w:kern w:val="0"/>
          <w:sz w:val="32"/>
          <w:szCs w:val="32"/>
        </w:rPr>
        <w:t>万元，比上年执行数增加</w:t>
      </w:r>
      <w:r>
        <w:rPr>
          <w:rFonts w:hint="eastAsia" w:ascii="仿宋_GB2312" w:hAnsi="宋体" w:eastAsia="仿宋_GB2312" w:cs="宋体"/>
          <w:kern w:val="0"/>
          <w:sz w:val="32"/>
          <w:szCs w:val="32"/>
          <w:lang w:val="en-US" w:eastAsia="zh-CN"/>
        </w:rPr>
        <w:t>915.66</w:t>
      </w:r>
      <w:r>
        <w:rPr>
          <w:rFonts w:hint="eastAsia" w:ascii="仿宋_GB2312" w:hAnsi="宋体" w:eastAsia="仿宋_GB2312" w:cs="宋体"/>
          <w:kern w:val="0"/>
          <w:sz w:val="32"/>
          <w:szCs w:val="32"/>
        </w:rPr>
        <w:t>万元，增长</w:t>
      </w:r>
      <w:r>
        <w:rPr>
          <w:rFonts w:hint="eastAsia" w:ascii="仿宋_GB2312" w:hAnsi="宋体" w:eastAsia="仿宋_GB2312" w:cs="宋体"/>
          <w:color w:val="000000" w:themeColor="text1"/>
          <w:kern w:val="0"/>
          <w:sz w:val="32"/>
          <w:szCs w:val="32"/>
          <w:lang w:val="en-US" w:eastAsia="zh-CN"/>
        </w:rPr>
        <w:t>109.01</w:t>
      </w:r>
      <w:r>
        <w:rPr>
          <w:rFonts w:hint="eastAsia" w:ascii="仿宋_GB2312" w:hAnsi="宋体" w:eastAsia="仿宋_GB2312" w:cs="宋体"/>
          <w:color w:val="000000" w:themeColor="text1"/>
          <w:kern w:val="0"/>
          <w:sz w:val="32"/>
          <w:szCs w:val="32"/>
        </w:rPr>
        <w:t>%</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纪检监察体制改革不断深化，和田县纪委监委各部室、派驻纪检监察组人员逐步到位，人员工资福利、社保缴费等个人支出大幅增加。</w:t>
      </w:r>
    </w:p>
    <w:p>
      <w:pPr>
        <w:keepNext w:val="0"/>
        <w:keepLines w:val="0"/>
        <w:pageBreakBefore w:val="0"/>
        <w:widowControl w:val="0"/>
        <w:kinsoku/>
        <w:wordWrap/>
        <w:overflowPunct/>
        <w:topLinePunct w:val="0"/>
        <w:autoSpaceDE/>
        <w:autoSpaceDN/>
        <w:bidi w:val="0"/>
        <w:adjustRightInd/>
        <w:snapToGrid/>
        <w:spacing w:line="575" w:lineRule="exact"/>
        <w:ind w:firstLine="643" w:firstLineChars="200"/>
        <w:jc w:val="both"/>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75" w:lineRule="exact"/>
        <w:ind w:firstLine="640" w:firstLineChars="200"/>
        <w:textAlignment w:val="auto"/>
        <w:rPr>
          <w:rFonts w:ascii="仿宋_GB2312" w:hAnsi="宋体" w:eastAsia="仿宋_GB2312" w:cs="宋体"/>
          <w:color w:val="000000" w:themeColor="text1"/>
          <w:kern w:val="0"/>
          <w:sz w:val="32"/>
          <w:szCs w:val="32"/>
        </w:rPr>
      </w:pPr>
      <w:r>
        <w:rPr>
          <w:rFonts w:hint="eastAsia" w:ascii="仿宋_GB2312" w:eastAsia="仿宋_GB2312"/>
          <w:sz w:val="32"/>
          <w:szCs w:val="32"/>
        </w:rPr>
        <w:t>1.一般公共服务（类）</w:t>
      </w:r>
      <w:r>
        <w:rPr>
          <w:rFonts w:hint="eastAsia" w:ascii="仿宋_GB2312" w:eastAsia="仿宋_GB2312"/>
          <w:sz w:val="32"/>
          <w:szCs w:val="32"/>
          <w:lang w:val="en-US" w:eastAsia="zh-CN"/>
        </w:rPr>
        <w:t>1595.29</w:t>
      </w:r>
      <w:r>
        <w:rPr>
          <w:rFonts w:hint="eastAsia" w:ascii="仿宋_GB2312" w:hAnsi="宋体" w:eastAsia="仿宋_GB2312" w:cs="宋体"/>
          <w:kern w:val="0"/>
          <w:sz w:val="32"/>
          <w:szCs w:val="32"/>
        </w:rPr>
        <w:t>万元，</w:t>
      </w:r>
      <w:r>
        <w:rPr>
          <w:rFonts w:hint="eastAsia" w:ascii="仿宋_GB2312" w:hAnsi="宋体" w:eastAsia="仿宋_GB2312" w:cs="宋体"/>
          <w:color w:val="000000" w:themeColor="text1"/>
          <w:kern w:val="0"/>
          <w:sz w:val="32"/>
          <w:szCs w:val="32"/>
        </w:rPr>
        <w:t>占</w:t>
      </w:r>
      <w:r>
        <w:rPr>
          <w:rFonts w:hint="eastAsia" w:ascii="仿宋_GB2312" w:hAnsi="宋体" w:eastAsia="仿宋_GB2312" w:cs="宋体"/>
          <w:color w:val="000000" w:themeColor="text1"/>
          <w:kern w:val="0"/>
          <w:sz w:val="32"/>
          <w:szCs w:val="32"/>
          <w:lang w:val="en-US" w:eastAsia="zh-CN"/>
        </w:rPr>
        <w:t>90.87</w:t>
      </w:r>
      <w:r>
        <w:rPr>
          <w:rFonts w:hint="eastAsia" w:ascii="仿宋_GB2312" w:hAnsi="宋体" w:eastAsia="仿宋_GB2312" w:cs="宋体"/>
          <w:color w:val="000000" w:themeColor="text1"/>
          <w:kern w:val="0"/>
          <w:sz w:val="32"/>
          <w:szCs w:val="32"/>
        </w:rPr>
        <w:t>%。</w:t>
      </w:r>
    </w:p>
    <w:p>
      <w:pPr>
        <w:keepNext w:val="0"/>
        <w:keepLines w:val="0"/>
        <w:pageBreakBefore w:val="0"/>
        <w:kinsoku/>
        <w:wordWrap/>
        <w:overflowPunct/>
        <w:topLinePunct w:val="0"/>
        <w:autoSpaceDE/>
        <w:autoSpaceDN/>
        <w:bidi w:val="0"/>
        <w:adjustRightInd/>
        <w:snapToGrid/>
        <w:spacing w:line="575" w:lineRule="exact"/>
        <w:ind w:firstLine="640"/>
        <w:textAlignment w:val="auto"/>
        <w:rPr>
          <w:rFonts w:ascii="仿宋_GB2312" w:eastAsia="仿宋_GB2312"/>
          <w:b/>
          <w:sz w:val="32"/>
          <w:szCs w:val="32"/>
          <w:highlight w:val="yellow"/>
        </w:rPr>
      </w:pPr>
      <w:r>
        <w:rPr>
          <w:rFonts w:hint="eastAsia" w:ascii="仿宋_GB2312" w:hAnsi="宋体" w:eastAsia="仿宋_GB2312" w:cs="宋体"/>
          <w:color w:val="000000" w:themeColor="text1"/>
          <w:kern w:val="0"/>
          <w:sz w:val="32"/>
          <w:szCs w:val="32"/>
        </w:rPr>
        <w:t>2.社会保障和就业支出</w:t>
      </w:r>
      <w:r>
        <w:rPr>
          <w:rFonts w:hint="eastAsia" w:ascii="仿宋_GB2312" w:eastAsia="仿宋_GB2312"/>
          <w:color w:val="000000" w:themeColor="text1"/>
          <w:sz w:val="32"/>
          <w:szCs w:val="32"/>
        </w:rPr>
        <w:t>（类）</w:t>
      </w:r>
      <w:r>
        <w:rPr>
          <w:rFonts w:hint="eastAsia" w:ascii="仿宋_GB2312" w:eastAsia="仿宋_GB2312"/>
          <w:color w:val="000000" w:themeColor="text1"/>
          <w:sz w:val="32"/>
          <w:szCs w:val="32"/>
          <w:lang w:val="en-US" w:eastAsia="zh-CN"/>
        </w:rPr>
        <w:t>160.35</w:t>
      </w:r>
      <w:r>
        <w:rPr>
          <w:rFonts w:hint="eastAsia" w:ascii="仿宋_GB2312" w:hAnsi="宋体" w:eastAsia="仿宋_GB2312" w:cs="宋体"/>
          <w:color w:val="000000" w:themeColor="text1"/>
          <w:kern w:val="0"/>
          <w:sz w:val="32"/>
          <w:szCs w:val="32"/>
        </w:rPr>
        <w:t>万元，占</w:t>
      </w:r>
      <w:r>
        <w:rPr>
          <w:rFonts w:hint="eastAsia" w:ascii="仿宋_GB2312" w:hAnsi="宋体" w:eastAsia="仿宋_GB2312" w:cs="宋体"/>
          <w:color w:val="000000" w:themeColor="text1"/>
          <w:kern w:val="0"/>
          <w:sz w:val="32"/>
          <w:szCs w:val="32"/>
          <w:lang w:val="en-US" w:eastAsia="zh-CN"/>
        </w:rPr>
        <w:t>9.13</w:t>
      </w:r>
      <w:r>
        <w:rPr>
          <w:rFonts w:hint="eastAsia" w:ascii="仿宋_GB2312" w:hAnsi="宋体" w:eastAsia="仿宋_GB2312" w:cs="宋体"/>
          <w:color w:val="000000" w:themeColor="text1"/>
          <w:kern w:val="0"/>
          <w:sz w:val="32"/>
          <w:szCs w:val="32"/>
        </w:rPr>
        <w:t>%</w:t>
      </w:r>
      <w:r>
        <w:rPr>
          <w:rFonts w:hint="eastAsia" w:ascii="仿宋_GB2312" w:hAnsi="宋体"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75" w:lineRule="exact"/>
        <w:ind w:firstLine="643" w:firstLineChars="200"/>
        <w:jc w:val="both"/>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keepNext w:val="0"/>
        <w:keepLines w:val="0"/>
        <w:pageBreakBefore w:val="0"/>
        <w:widowControl/>
        <w:kinsoku/>
        <w:wordWrap/>
        <w:overflowPunct/>
        <w:topLinePunct w:val="0"/>
        <w:autoSpaceDE/>
        <w:autoSpaceDN/>
        <w:bidi w:val="0"/>
        <w:adjustRightInd/>
        <w:snapToGrid/>
        <w:spacing w:line="575" w:lineRule="exact"/>
        <w:ind w:firstLine="64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lang w:val="en-US" w:eastAsia="zh-CN"/>
        </w:rPr>
        <w:t>2011101</w:t>
      </w:r>
      <w:r>
        <w:rPr>
          <w:rFonts w:ascii="仿宋_GB2312" w:hAnsi="宋体" w:eastAsia="仿宋_GB2312" w:cs="宋体"/>
          <w:color w:val="auto"/>
          <w:kern w:val="0"/>
          <w:sz w:val="32"/>
          <w:szCs w:val="32"/>
        </w:rPr>
        <w:t>一般公共服务（类）财政事务（款）行政运行（项）:</w:t>
      </w:r>
      <w:r>
        <w:rPr>
          <w:rFonts w:hint="eastAsia" w:ascii="仿宋_GB2312" w:hAnsi="宋体" w:eastAsia="仿宋_GB2312" w:cs="宋体"/>
          <w:color w:val="auto"/>
          <w:kern w:val="0"/>
          <w:sz w:val="32"/>
          <w:szCs w:val="32"/>
          <w:lang w:val="en-US" w:eastAsia="zh-CN"/>
        </w:rPr>
        <w:t>2020</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1595.29</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比上年执行数增加</w:t>
      </w:r>
      <w:r>
        <w:rPr>
          <w:rFonts w:hint="eastAsia" w:ascii="仿宋_GB2312" w:hAnsi="宋体" w:eastAsia="仿宋_GB2312" w:cs="宋体"/>
          <w:color w:val="auto"/>
          <w:kern w:val="0"/>
          <w:sz w:val="32"/>
          <w:szCs w:val="32"/>
          <w:lang w:val="en-US" w:eastAsia="zh-CN"/>
        </w:rPr>
        <w:t>833</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000000" w:themeColor="text1"/>
          <w:kern w:val="0"/>
          <w:sz w:val="32"/>
          <w:szCs w:val="32"/>
        </w:rPr>
        <w:t>增长</w:t>
      </w:r>
      <w:r>
        <w:rPr>
          <w:rFonts w:hint="eastAsia" w:ascii="仿宋_GB2312" w:hAnsi="宋体" w:eastAsia="仿宋_GB2312" w:cs="宋体"/>
          <w:color w:val="000000" w:themeColor="text1"/>
          <w:kern w:val="0"/>
          <w:sz w:val="32"/>
          <w:szCs w:val="32"/>
          <w:lang w:val="en-US" w:eastAsia="zh-CN"/>
        </w:rPr>
        <w:t>109.28</w:t>
      </w:r>
      <w:r>
        <w:rPr>
          <w:rFonts w:hint="eastAsia" w:ascii="仿宋_GB2312" w:hAnsi="宋体" w:eastAsia="仿宋_GB2312" w:cs="宋体"/>
          <w:color w:val="000000" w:themeColor="text1"/>
          <w:kern w:val="0"/>
          <w:sz w:val="32"/>
          <w:szCs w:val="32"/>
        </w:rPr>
        <w:t>%，主要原因是</w:t>
      </w:r>
      <w:r>
        <w:rPr>
          <w:rFonts w:hint="eastAsia" w:ascii="仿宋_GB2312" w:hAnsi="宋体" w:eastAsia="仿宋_GB2312" w:cs="宋体"/>
          <w:color w:val="000000" w:themeColor="text1"/>
          <w:kern w:val="0"/>
          <w:sz w:val="32"/>
          <w:szCs w:val="32"/>
          <w:lang w:eastAsia="zh-CN"/>
        </w:rPr>
        <w:t>在职人数增加较多，使行政运行费增加。</w:t>
      </w:r>
    </w:p>
    <w:p>
      <w:pPr>
        <w:keepNext w:val="0"/>
        <w:keepLines w:val="0"/>
        <w:pageBreakBefore w:val="0"/>
        <w:widowControl/>
        <w:kinsoku/>
        <w:wordWrap/>
        <w:overflowPunct/>
        <w:topLinePunct w:val="0"/>
        <w:autoSpaceDE/>
        <w:autoSpaceDN/>
        <w:bidi w:val="0"/>
        <w:adjustRightInd/>
        <w:snapToGrid/>
        <w:spacing w:line="575" w:lineRule="exact"/>
        <w:ind w:firstLine="640"/>
        <w:jc w:val="left"/>
        <w:textAlignment w:val="auto"/>
        <w:rPr>
          <w:rFonts w:hint="eastAsia" w:ascii="仿宋_GB2312" w:hAnsi="宋体" w:eastAsia="仿宋_GB2312" w:cs="宋体"/>
          <w:color w:val="auto"/>
          <w:kern w:val="0"/>
          <w:sz w:val="32"/>
          <w:szCs w:val="32"/>
          <w:lang w:eastAsia="zh-CN"/>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lang w:val="en-US" w:eastAsia="zh-CN"/>
        </w:rPr>
        <w:t>2080505</w:t>
      </w:r>
      <w:r>
        <w:rPr>
          <w:rFonts w:hint="eastAsia" w:ascii="仿宋_GB2312" w:hAnsi="宋体" w:eastAsia="仿宋_GB2312" w:cs="宋体"/>
          <w:kern w:val="0"/>
          <w:sz w:val="32"/>
          <w:szCs w:val="32"/>
        </w:rPr>
        <w:t>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 xml:space="preserve"> 行政事业单位离退休</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2020</w:t>
      </w:r>
      <w:r>
        <w:rPr>
          <w:rFonts w:ascii="仿宋_GB2312" w:hAnsi="宋体" w:eastAsia="仿宋_GB2312" w:cs="宋体"/>
          <w:color w:val="auto"/>
          <w:kern w:val="0"/>
          <w:sz w:val="32"/>
          <w:szCs w:val="32"/>
        </w:rPr>
        <w:t>年</w:t>
      </w:r>
      <w:r>
        <w:rPr>
          <w:rFonts w:ascii="仿宋_GB2312" w:hAnsi="宋体" w:eastAsia="仿宋_GB2312" w:cs="宋体"/>
          <w:color w:val="000000" w:themeColor="text1"/>
          <w:kern w:val="0"/>
          <w:sz w:val="32"/>
          <w:szCs w:val="32"/>
        </w:rPr>
        <w:t>预算数为</w:t>
      </w:r>
      <w:r>
        <w:rPr>
          <w:rFonts w:hint="eastAsia" w:ascii="仿宋_GB2312" w:hAnsi="宋体" w:eastAsia="仿宋_GB2312" w:cs="宋体"/>
          <w:color w:val="000000" w:themeColor="text1"/>
          <w:kern w:val="0"/>
          <w:sz w:val="32"/>
          <w:szCs w:val="32"/>
        </w:rPr>
        <w:t>160</w:t>
      </w:r>
      <w:r>
        <w:rPr>
          <w:rFonts w:hint="eastAsia" w:ascii="仿宋_GB2312" w:hAnsi="宋体" w:eastAsia="仿宋_GB2312" w:cs="宋体"/>
          <w:color w:val="000000" w:themeColor="text1"/>
          <w:kern w:val="0"/>
          <w:sz w:val="32"/>
          <w:szCs w:val="32"/>
          <w:lang w:val="en-US" w:eastAsia="zh-CN"/>
        </w:rPr>
        <w:t>.</w:t>
      </w:r>
      <w:r>
        <w:rPr>
          <w:rFonts w:hint="eastAsia" w:ascii="仿宋_GB2312" w:hAnsi="宋体" w:eastAsia="仿宋_GB2312" w:cs="宋体"/>
          <w:color w:val="000000" w:themeColor="text1"/>
          <w:kern w:val="0"/>
          <w:sz w:val="32"/>
          <w:szCs w:val="32"/>
        </w:rPr>
        <w:t>3</w:t>
      </w:r>
      <w:r>
        <w:rPr>
          <w:rFonts w:hint="eastAsia" w:ascii="仿宋_GB2312" w:hAnsi="宋体" w:eastAsia="仿宋_GB2312" w:cs="宋体"/>
          <w:color w:val="000000" w:themeColor="text1"/>
          <w:kern w:val="0"/>
          <w:sz w:val="32"/>
          <w:szCs w:val="32"/>
          <w:lang w:val="en-US" w:eastAsia="zh-CN"/>
        </w:rPr>
        <w:t>5</w:t>
      </w:r>
      <w:r>
        <w:rPr>
          <w:rFonts w:ascii="仿宋_GB2312" w:hAnsi="宋体" w:eastAsia="仿宋_GB2312" w:cs="宋体"/>
          <w:color w:val="000000" w:themeColor="text1"/>
          <w:kern w:val="0"/>
          <w:sz w:val="32"/>
          <w:szCs w:val="32"/>
        </w:rPr>
        <w:t>万元，</w:t>
      </w:r>
      <w:r>
        <w:rPr>
          <w:rFonts w:hint="eastAsia" w:ascii="仿宋_GB2312" w:hAnsi="宋体" w:eastAsia="仿宋_GB2312" w:cs="宋体"/>
          <w:color w:val="000000" w:themeColor="text1"/>
          <w:kern w:val="0"/>
          <w:sz w:val="32"/>
          <w:szCs w:val="32"/>
        </w:rPr>
        <w:t>比上年执行数增加</w:t>
      </w:r>
      <w:r>
        <w:rPr>
          <w:rFonts w:hint="eastAsia" w:ascii="仿宋_GB2312" w:hAnsi="宋体" w:eastAsia="仿宋_GB2312" w:cs="宋体"/>
          <w:color w:val="000000" w:themeColor="text1"/>
          <w:kern w:val="0"/>
          <w:sz w:val="32"/>
          <w:szCs w:val="32"/>
          <w:lang w:val="en-US" w:eastAsia="zh-CN"/>
        </w:rPr>
        <w:t>82.66</w:t>
      </w:r>
      <w:r>
        <w:rPr>
          <w:rFonts w:hint="eastAsia" w:ascii="仿宋_GB2312" w:hAnsi="宋体" w:eastAsia="仿宋_GB2312" w:cs="宋体"/>
          <w:color w:val="000000" w:themeColor="text1"/>
          <w:kern w:val="0"/>
          <w:sz w:val="32"/>
          <w:szCs w:val="32"/>
        </w:rPr>
        <w:t>万元，增长</w:t>
      </w:r>
      <w:r>
        <w:rPr>
          <w:rFonts w:hint="eastAsia" w:ascii="仿宋_GB2312" w:hAnsi="宋体" w:eastAsia="仿宋_GB2312" w:cs="宋体"/>
          <w:color w:val="000000" w:themeColor="text1"/>
          <w:kern w:val="0"/>
          <w:sz w:val="32"/>
          <w:szCs w:val="32"/>
          <w:lang w:val="en-US" w:eastAsia="zh-CN"/>
        </w:rPr>
        <w:t>106.4</w:t>
      </w:r>
      <w:r>
        <w:rPr>
          <w:rFonts w:hint="eastAsia" w:ascii="仿宋_GB2312" w:hAnsi="宋体" w:eastAsia="仿宋_GB2312" w:cs="宋体"/>
          <w:color w:val="000000" w:themeColor="text1"/>
          <w:kern w:val="0"/>
          <w:sz w:val="32"/>
          <w:szCs w:val="32"/>
        </w:rPr>
        <w:t>%，</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在职人数增加较多，使基本养老保险缴费增加。</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val="en-US" w:eastAsia="zh-CN"/>
        </w:rPr>
        <w:t>中共和田县纪律检查委员会2020</w:t>
      </w:r>
      <w:r>
        <w:rPr>
          <w:rFonts w:hint="eastAsia" w:ascii="黑体" w:hAnsi="宋体" w:eastAsia="黑体" w:cs="宋体"/>
          <w:kern w:val="0"/>
          <w:sz w:val="32"/>
          <w:szCs w:val="32"/>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中共和田县纪律检查委员会2020</w:t>
      </w:r>
      <w:r>
        <w:rPr>
          <w:rFonts w:hint="eastAsia" w:ascii="仿宋_GB2312" w:hAnsi="宋体" w:eastAsia="仿宋_GB2312" w:cs="宋体"/>
          <w:kern w:val="0"/>
          <w:sz w:val="32"/>
          <w:szCs w:val="32"/>
        </w:rPr>
        <w:t>年一般公共预算基本支出</w:t>
      </w:r>
      <w:r>
        <w:rPr>
          <w:rFonts w:hint="eastAsia" w:ascii="仿宋_GB2312" w:hAnsi="宋体" w:eastAsia="仿宋_GB2312" w:cs="宋体"/>
          <w:kern w:val="0"/>
          <w:sz w:val="32"/>
          <w:szCs w:val="32"/>
          <w:lang w:val="en-US" w:eastAsia="zh-CN"/>
        </w:rPr>
        <w:t>1755.64</w:t>
      </w:r>
      <w:r>
        <w:rPr>
          <w:rFonts w:hint="eastAsia" w:ascii="仿宋_GB2312" w:hAnsi="宋体" w:eastAsia="仿宋_GB2312" w:cs="宋体"/>
          <w:kern w:val="0"/>
          <w:sz w:val="32"/>
          <w:szCs w:val="32"/>
        </w:rPr>
        <w:t>万元， 其中：</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1467.93</w:t>
      </w:r>
      <w:r>
        <w:rPr>
          <w:rFonts w:hint="eastAsia" w:ascii="仿宋_GB2312" w:hAnsi="宋体" w:eastAsia="仿宋_GB2312" w:cs="宋体"/>
          <w:kern w:val="0"/>
          <w:sz w:val="32"/>
          <w:szCs w:val="32"/>
        </w:rPr>
        <w:t>万元，主要包括：基本工资、津贴补贴、奖金、社会保障缴费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住房公积金、退休费、</w:t>
      </w:r>
      <w:r>
        <w:rPr>
          <w:rFonts w:hint="eastAsia" w:ascii="仿宋_GB2312" w:hAnsi="宋体" w:eastAsia="仿宋_GB2312" w:cs="宋体"/>
          <w:kern w:val="0"/>
          <w:sz w:val="32"/>
          <w:szCs w:val="32"/>
          <w:lang w:eastAsia="zh-CN"/>
        </w:rPr>
        <w:t>救济费、退休人员精神文明奖、</w:t>
      </w:r>
      <w:r>
        <w:rPr>
          <w:rFonts w:hint="eastAsia" w:ascii="仿宋_GB2312" w:hAnsi="宋体" w:eastAsia="仿宋_GB2312" w:cs="宋体"/>
          <w:kern w:val="0"/>
          <w:sz w:val="32"/>
          <w:szCs w:val="32"/>
        </w:rPr>
        <w:t>生活</w:t>
      </w:r>
      <w:r>
        <w:rPr>
          <w:rFonts w:hint="eastAsia" w:ascii="仿宋_GB2312" w:hAnsi="宋体" w:eastAsia="仿宋_GB2312" w:cs="宋体"/>
          <w:kern w:val="0"/>
          <w:sz w:val="32"/>
          <w:szCs w:val="32"/>
          <w:lang w:eastAsia="zh-CN"/>
        </w:rPr>
        <w:t>工作性津贴补贴（退休）</w:t>
      </w:r>
      <w:r>
        <w:rPr>
          <w:rFonts w:hint="eastAsia" w:ascii="仿宋_GB2312" w:hAnsi="宋体" w:eastAsia="仿宋_GB2312" w:cs="宋体"/>
          <w:kern w:val="0"/>
          <w:sz w:val="32"/>
          <w:szCs w:val="32"/>
        </w:rPr>
        <w:t>、其他对个人和家庭的补助</w:t>
      </w:r>
      <w:r>
        <w:rPr>
          <w:rFonts w:hint="eastAsia" w:ascii="仿宋_GB2312" w:hAnsi="宋体" w:eastAsia="仿宋_GB2312" w:cs="宋体"/>
          <w:kern w:val="0"/>
          <w:sz w:val="32"/>
          <w:szCs w:val="32"/>
          <w:lang w:eastAsia="zh-CN"/>
        </w:rPr>
        <w:t>支出</w:t>
      </w:r>
      <w:r>
        <w:rPr>
          <w:rFonts w:hint="eastAsia" w:ascii="仿宋_GB2312" w:hAnsi="宋体" w:eastAsia="仿宋_GB2312" w:cs="宋体"/>
          <w:kern w:val="0"/>
          <w:sz w:val="32"/>
          <w:szCs w:val="32"/>
        </w:rPr>
        <w:t>等。</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287.71</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eastAsia="zh-CN"/>
        </w:rPr>
        <w:t>交通</w:t>
      </w:r>
      <w:r>
        <w:rPr>
          <w:rFonts w:hint="eastAsia" w:ascii="仿宋_GB2312" w:hAnsi="宋体" w:eastAsia="仿宋_GB2312" w:cs="宋体"/>
          <w:kern w:val="0"/>
          <w:sz w:val="32"/>
          <w:szCs w:val="32"/>
        </w:rPr>
        <w:t>费、工会经费、福利费、</w:t>
      </w:r>
      <w:r>
        <w:rPr>
          <w:rFonts w:hint="eastAsia" w:ascii="仿宋_GB2312" w:hAnsi="宋体" w:eastAsia="仿宋_GB2312" w:cs="宋体"/>
          <w:kern w:val="0"/>
          <w:sz w:val="32"/>
          <w:szCs w:val="32"/>
          <w:lang w:eastAsia="zh-CN"/>
        </w:rPr>
        <w:t>车辆保险、其他商品和服务支出</w:t>
      </w:r>
      <w:r>
        <w:rPr>
          <w:rFonts w:hint="eastAsia" w:ascii="仿宋_GB2312" w:hAnsi="宋体" w:eastAsia="仿宋_GB2312" w:cs="宋体"/>
          <w:kern w:val="0"/>
          <w:sz w:val="32"/>
          <w:szCs w:val="32"/>
        </w:rPr>
        <w:t>等。</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黑体" w:hAnsi="宋体" w:eastAsia="黑体" w:cs="宋体"/>
          <w:kern w:val="0"/>
          <w:sz w:val="32"/>
          <w:szCs w:val="32"/>
        </w:rPr>
      </w:pPr>
      <w:r>
        <w:rPr>
          <w:rFonts w:hint="eastAsia" w:ascii="黑体" w:hAnsi="宋体" w:eastAsia="黑体" w:cs="宋体"/>
          <w:kern w:val="0"/>
          <w:sz w:val="32"/>
          <w:szCs w:val="32"/>
          <w:lang w:eastAsia="zh-CN"/>
        </w:rPr>
        <w:t>七</w:t>
      </w:r>
      <w:r>
        <w:rPr>
          <w:rFonts w:hint="eastAsia" w:ascii="黑体" w:hAnsi="宋体" w:eastAsia="黑体" w:cs="宋体"/>
          <w:kern w:val="0"/>
          <w:sz w:val="32"/>
          <w:szCs w:val="32"/>
        </w:rPr>
        <w:t>、关于</w:t>
      </w:r>
      <w:r>
        <w:rPr>
          <w:rFonts w:hint="eastAsia" w:ascii="黑体" w:hAnsi="宋体" w:eastAsia="黑体" w:cs="宋体"/>
          <w:kern w:val="0"/>
          <w:sz w:val="32"/>
          <w:szCs w:val="32"/>
          <w:lang w:val="en-US" w:eastAsia="zh-CN"/>
        </w:rPr>
        <w:t>中共和田县纪律检查委员会2020</w:t>
      </w:r>
      <w:r>
        <w:rPr>
          <w:rFonts w:hint="eastAsia" w:ascii="黑体" w:hAnsi="宋体" w:eastAsia="黑体" w:cs="宋体"/>
          <w:kern w:val="0"/>
          <w:sz w:val="32"/>
          <w:szCs w:val="32"/>
        </w:rPr>
        <w:t>年一般公共预算“三公”经费预算情况说明</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中共和田县纪律检查委员会2020</w:t>
      </w:r>
      <w:r>
        <w:rPr>
          <w:rFonts w:hint="eastAsia" w:ascii="仿宋_GB2312" w:hAnsi="宋体" w:eastAsia="仿宋_GB2312" w:cs="宋体"/>
          <w:kern w:val="0"/>
          <w:sz w:val="32"/>
          <w:szCs w:val="32"/>
        </w:rPr>
        <w:t>年“三公”经费财政拨款预算数为</w:t>
      </w:r>
      <w:r>
        <w:rPr>
          <w:rFonts w:hint="eastAsia" w:ascii="宋体" w:hAnsi="宋体" w:eastAsia="宋体" w:cs="宋体"/>
          <w:color w:val="000000" w:themeColor="text1"/>
          <w:kern w:val="0"/>
          <w:sz w:val="32"/>
          <w:szCs w:val="32"/>
          <w:lang w:val="en-US" w:eastAsia="zh-CN"/>
        </w:rPr>
        <w:t>＊</w:t>
      </w:r>
      <w:r>
        <w:rPr>
          <w:rFonts w:hint="eastAsia" w:ascii="仿宋_GB2312" w:hAnsi="宋体" w:eastAsia="仿宋_GB2312" w:cs="宋体"/>
          <w:kern w:val="0"/>
          <w:sz w:val="32"/>
          <w:szCs w:val="32"/>
        </w:rPr>
        <w:t xml:space="preserve">万元，其中：因公出国（境）费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宋体" w:hAnsi="宋体" w:eastAsia="宋体" w:cs="宋体"/>
          <w:color w:val="000000" w:themeColor="text1"/>
          <w:kern w:val="0"/>
          <w:sz w:val="32"/>
          <w:szCs w:val="32"/>
          <w:lang w:val="en-US" w:eastAsia="zh-CN"/>
        </w:rPr>
        <w:t>＊</w:t>
      </w:r>
      <w:r>
        <w:rPr>
          <w:rFonts w:hint="eastAsia" w:ascii="仿宋_GB2312" w:hAnsi="宋体" w:eastAsia="仿宋_GB2312" w:cs="宋体"/>
          <w:kern w:val="0"/>
          <w:sz w:val="32"/>
          <w:szCs w:val="32"/>
        </w:rPr>
        <w:t xml:space="preserve">万元，公务接待费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eastAsia" w:ascii="仿宋_GB2312" w:hAnsi="宋体" w:eastAsia="仿宋_GB2312" w:cs="宋体"/>
          <w:color w:val="000000" w:themeColor="text1"/>
          <w:kern w:val="0"/>
          <w:sz w:val="32"/>
          <w:szCs w:val="32"/>
          <w:lang w:eastAsia="zh-CN"/>
        </w:rPr>
      </w:pPr>
      <w:r>
        <w:rPr>
          <w:rFonts w:hint="eastAsia" w:ascii="仿宋_GB2312" w:hAnsi="宋体" w:eastAsia="仿宋_GB2312" w:cs="宋体"/>
          <w:color w:val="000000" w:themeColor="text1"/>
          <w:kern w:val="0"/>
          <w:sz w:val="32"/>
          <w:szCs w:val="32"/>
          <w:lang w:val="en-US" w:eastAsia="zh-CN"/>
        </w:rPr>
        <w:t>2020</w:t>
      </w:r>
      <w:r>
        <w:rPr>
          <w:rFonts w:hint="eastAsia" w:ascii="仿宋_GB2312" w:hAnsi="宋体" w:eastAsia="仿宋_GB2312" w:cs="宋体"/>
          <w:color w:val="000000" w:themeColor="text1"/>
          <w:kern w:val="0"/>
          <w:sz w:val="32"/>
          <w:szCs w:val="32"/>
        </w:rPr>
        <w:t>年“三公”经费财政拨款预算比上年减少</w:t>
      </w:r>
      <w:r>
        <w:rPr>
          <w:rFonts w:hint="eastAsia" w:ascii="宋体" w:hAnsi="宋体" w:eastAsia="宋体" w:cs="宋体"/>
          <w:color w:val="000000" w:themeColor="text1"/>
          <w:kern w:val="0"/>
          <w:sz w:val="32"/>
          <w:szCs w:val="32"/>
          <w:lang w:val="en-US" w:eastAsia="zh-CN"/>
        </w:rPr>
        <w:t>＊</w:t>
      </w:r>
      <w:r>
        <w:rPr>
          <w:rFonts w:hint="eastAsia" w:ascii="仿宋_GB2312" w:hAnsi="宋体" w:eastAsia="仿宋_GB2312" w:cs="宋体"/>
          <w:color w:val="000000" w:themeColor="text1"/>
          <w:kern w:val="0"/>
          <w:sz w:val="32"/>
          <w:szCs w:val="32"/>
        </w:rPr>
        <w:t>万元，其中：因公出国（境）费</w:t>
      </w:r>
      <w:r>
        <w:rPr>
          <w:rFonts w:hint="eastAsia" w:ascii="仿宋_GB2312" w:hAnsi="宋体" w:eastAsia="仿宋_GB2312" w:cs="宋体"/>
          <w:color w:val="000000" w:themeColor="text1"/>
          <w:kern w:val="0"/>
          <w:sz w:val="32"/>
          <w:szCs w:val="32"/>
          <w:lang w:val="en-US" w:eastAsia="zh-CN"/>
        </w:rPr>
        <w:t>0</w:t>
      </w:r>
      <w:r>
        <w:rPr>
          <w:rFonts w:hint="eastAsia" w:ascii="仿宋_GB2312" w:hAnsi="宋体" w:eastAsia="仿宋_GB2312" w:cs="宋体"/>
          <w:color w:val="000000" w:themeColor="text1"/>
          <w:kern w:val="0"/>
          <w:sz w:val="32"/>
          <w:szCs w:val="32"/>
        </w:rPr>
        <w:t xml:space="preserve">，未安排预算 </w:t>
      </w:r>
      <w:r>
        <w:rPr>
          <w:rFonts w:hint="eastAsia" w:ascii="仿宋_GB2312" w:hAnsi="宋体" w:eastAsia="仿宋_GB2312" w:cs="宋体"/>
          <w:color w:val="000000" w:themeColor="text1"/>
          <w:kern w:val="0"/>
          <w:sz w:val="32"/>
          <w:szCs w:val="32"/>
          <w:lang w:eastAsia="zh-CN"/>
        </w:rPr>
        <w:t>。</w:t>
      </w:r>
      <w:r>
        <w:rPr>
          <w:rFonts w:hint="eastAsia" w:ascii="仿宋_GB2312" w:hAnsi="宋体" w:eastAsia="仿宋_GB2312" w:cs="宋体"/>
          <w:color w:val="000000" w:themeColor="text1"/>
          <w:kern w:val="0"/>
          <w:sz w:val="32"/>
          <w:szCs w:val="32"/>
        </w:rPr>
        <w:t>公务用车购置费为0，未安排预算。公务用车运行费减少</w:t>
      </w:r>
      <w:r>
        <w:rPr>
          <w:rFonts w:hint="eastAsia" w:ascii="宋体" w:hAnsi="宋体" w:eastAsia="宋体" w:cs="宋体"/>
          <w:color w:val="000000" w:themeColor="text1"/>
          <w:kern w:val="0"/>
          <w:sz w:val="32"/>
          <w:szCs w:val="32"/>
          <w:lang w:val="en-US" w:eastAsia="zh-CN"/>
        </w:rPr>
        <w:t>＊</w:t>
      </w:r>
      <w:r>
        <w:rPr>
          <w:rFonts w:hint="eastAsia" w:ascii="仿宋_GB2312" w:hAnsi="宋体" w:eastAsia="仿宋_GB2312" w:cs="宋体"/>
          <w:color w:val="000000" w:themeColor="text1"/>
          <w:kern w:val="0"/>
          <w:sz w:val="32"/>
          <w:szCs w:val="32"/>
        </w:rPr>
        <w:t>万元，主要原因是</w:t>
      </w:r>
      <w:r>
        <w:rPr>
          <w:rFonts w:hint="eastAsia" w:ascii="仿宋_GB2312" w:hAnsi="宋体" w:eastAsia="仿宋_GB2312" w:cs="宋体"/>
          <w:color w:val="000000" w:themeColor="text1"/>
          <w:kern w:val="0"/>
          <w:sz w:val="32"/>
          <w:szCs w:val="32"/>
          <w:lang w:eastAsia="zh-CN"/>
        </w:rPr>
        <w:t>不公开</w:t>
      </w:r>
      <w:r>
        <w:rPr>
          <w:rFonts w:hint="eastAsia" w:ascii="仿宋_GB2312" w:hAnsi="宋体" w:eastAsia="仿宋_GB2312" w:cs="宋体"/>
          <w:color w:val="000000" w:themeColor="text1"/>
          <w:kern w:val="0"/>
          <w:sz w:val="32"/>
          <w:szCs w:val="32"/>
        </w:rPr>
        <w:t xml:space="preserve"> ；公务接待费</w:t>
      </w:r>
      <w:r>
        <w:rPr>
          <w:rFonts w:hint="eastAsia" w:ascii="仿宋_GB2312" w:hAnsi="宋体" w:eastAsia="仿宋_GB2312" w:cs="宋体"/>
          <w:color w:val="000000" w:themeColor="text1"/>
          <w:kern w:val="0"/>
          <w:sz w:val="32"/>
          <w:szCs w:val="32"/>
          <w:lang w:val="en-US" w:eastAsia="zh-CN"/>
        </w:rPr>
        <w:t>0</w:t>
      </w:r>
      <w:r>
        <w:rPr>
          <w:rFonts w:hint="eastAsia" w:ascii="仿宋_GB2312" w:hAnsi="宋体" w:eastAsia="仿宋_GB2312" w:cs="宋体"/>
          <w:color w:val="000000" w:themeColor="text1"/>
          <w:kern w:val="0"/>
          <w:sz w:val="32"/>
          <w:szCs w:val="32"/>
        </w:rPr>
        <w:t>万元，未安排预算。</w:t>
      </w:r>
      <w:r>
        <w:rPr>
          <w:rFonts w:hint="eastAsia" w:ascii="仿宋_GB2312" w:hAnsi="宋体" w:eastAsia="仿宋_GB2312" w:cs="宋体"/>
          <w:color w:val="000000" w:themeColor="text1"/>
          <w:kern w:val="0"/>
          <w:sz w:val="32"/>
          <w:szCs w:val="32"/>
          <w:lang w:eastAsia="zh-CN"/>
        </w:rPr>
        <w:t>（财政部门统一要求，暂不公开）</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黑体" w:hAnsi="宋体" w:eastAsia="黑体" w:cs="宋体"/>
          <w:kern w:val="0"/>
          <w:sz w:val="32"/>
          <w:szCs w:val="32"/>
        </w:rPr>
      </w:pPr>
      <w:r>
        <w:rPr>
          <w:rFonts w:hint="eastAsia" w:ascii="黑体" w:hAnsi="宋体" w:eastAsia="黑体" w:cs="宋体"/>
          <w:kern w:val="0"/>
          <w:sz w:val="32"/>
          <w:szCs w:val="32"/>
          <w:lang w:eastAsia="zh-CN"/>
        </w:rPr>
        <w:t>八</w:t>
      </w:r>
      <w:r>
        <w:rPr>
          <w:rFonts w:hint="eastAsia" w:ascii="黑体" w:hAnsi="宋体" w:eastAsia="黑体" w:cs="宋体"/>
          <w:kern w:val="0"/>
          <w:sz w:val="32"/>
          <w:szCs w:val="32"/>
        </w:rPr>
        <w:t>、关于</w:t>
      </w:r>
      <w:r>
        <w:rPr>
          <w:rFonts w:hint="eastAsia" w:ascii="黑体" w:hAnsi="宋体" w:eastAsia="黑体" w:cs="宋体"/>
          <w:kern w:val="0"/>
          <w:sz w:val="32"/>
          <w:szCs w:val="32"/>
          <w:lang w:val="en-US" w:eastAsia="zh-CN"/>
        </w:rPr>
        <w:t>中共和田县纪律检查委员会2020</w:t>
      </w:r>
      <w:r>
        <w:rPr>
          <w:rFonts w:hint="eastAsia" w:ascii="黑体" w:hAnsi="宋体" w:eastAsia="黑体" w:cs="宋体"/>
          <w:kern w:val="0"/>
          <w:sz w:val="32"/>
          <w:szCs w:val="32"/>
        </w:rPr>
        <w:t>年政府性基金预算拨款情况说明</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中共和田县纪律检查委员会2020</w:t>
      </w:r>
      <w:r>
        <w:rPr>
          <w:rFonts w:hint="eastAsia" w:ascii="仿宋_GB2312" w:hAnsi="宋体" w:eastAsia="仿宋_GB2312" w:cs="宋体"/>
          <w:kern w:val="0"/>
          <w:sz w:val="32"/>
          <w:szCs w:val="32"/>
        </w:rPr>
        <w:t>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黑体" w:hAnsi="宋体" w:eastAsia="黑体" w:cs="宋体"/>
          <w:kern w:val="0"/>
          <w:sz w:val="32"/>
          <w:szCs w:val="32"/>
        </w:rPr>
      </w:pPr>
      <w:r>
        <w:rPr>
          <w:rFonts w:hint="eastAsia" w:ascii="黑体" w:hAnsi="宋体" w:eastAsia="黑体" w:cs="宋体"/>
          <w:kern w:val="0"/>
          <w:sz w:val="32"/>
          <w:szCs w:val="32"/>
          <w:lang w:eastAsia="zh-CN"/>
        </w:rPr>
        <w:t>九</w:t>
      </w:r>
      <w:r>
        <w:rPr>
          <w:rFonts w:hint="eastAsia" w:ascii="黑体" w:hAnsi="宋体" w:eastAsia="黑体" w:cs="宋体"/>
          <w:kern w:val="0"/>
          <w:sz w:val="32"/>
          <w:szCs w:val="32"/>
        </w:rPr>
        <w:t>、其他重要事项的情况说明</w:t>
      </w:r>
    </w:p>
    <w:p>
      <w:pPr>
        <w:keepNext w:val="0"/>
        <w:keepLines w:val="0"/>
        <w:pageBreakBefore w:val="0"/>
        <w:widowControl w:val="0"/>
        <w:kinsoku/>
        <w:wordWrap/>
        <w:overflowPunct/>
        <w:topLinePunct w:val="0"/>
        <w:autoSpaceDE/>
        <w:autoSpaceDN/>
        <w:bidi w:val="0"/>
        <w:adjustRightInd/>
        <w:snapToGrid/>
        <w:spacing w:line="575" w:lineRule="exact"/>
        <w:ind w:firstLine="643" w:firstLineChars="200"/>
        <w:jc w:val="both"/>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中共和田县纪律检查委员会</w:t>
      </w:r>
      <w:r>
        <w:rPr>
          <w:rFonts w:hint="eastAsia" w:ascii="仿宋_GB2312" w:hAnsi="宋体" w:eastAsia="仿宋_GB2312" w:cs="宋体"/>
          <w:kern w:val="0"/>
          <w:sz w:val="32"/>
          <w:szCs w:val="32"/>
        </w:rPr>
        <w:t>本级的机关运行经费财政拨款预算</w:t>
      </w:r>
      <w:r>
        <w:rPr>
          <w:rFonts w:hint="eastAsia" w:ascii="仿宋_GB2312" w:hAnsi="宋体" w:eastAsia="仿宋_GB2312" w:cs="宋体"/>
          <w:kern w:val="0"/>
          <w:sz w:val="32"/>
          <w:szCs w:val="32"/>
          <w:lang w:val="en-US" w:eastAsia="zh-CN"/>
        </w:rPr>
        <w:t>287.71</w:t>
      </w:r>
      <w:r>
        <w:rPr>
          <w:rFonts w:hint="eastAsia" w:ascii="仿宋_GB2312" w:hAnsi="宋体" w:eastAsia="仿宋_GB2312" w:cs="宋体"/>
          <w:kern w:val="0"/>
          <w:sz w:val="32"/>
          <w:szCs w:val="32"/>
        </w:rPr>
        <w:t>万</w:t>
      </w:r>
      <w:r>
        <w:rPr>
          <w:rFonts w:hint="eastAsia" w:ascii="仿宋_GB2312" w:hAnsi="宋体" w:eastAsia="仿宋_GB2312" w:cs="宋体"/>
          <w:kern w:val="0"/>
          <w:sz w:val="32"/>
          <w:szCs w:val="32"/>
          <w:lang w:eastAsia="zh-CN"/>
        </w:rPr>
        <w:t>元</w:t>
      </w:r>
      <w:r>
        <w:rPr>
          <w:rFonts w:hint="eastAsia" w:ascii="仿宋_GB2312" w:hAnsi="宋体" w:eastAsia="仿宋_GB2312" w:cs="宋体"/>
          <w:kern w:val="0"/>
          <w:sz w:val="32"/>
          <w:szCs w:val="32"/>
        </w:rPr>
        <w:t xml:space="preserve">，比上年预算增加 </w:t>
      </w:r>
      <w:r>
        <w:rPr>
          <w:rFonts w:hint="eastAsia" w:ascii="仿宋_GB2312" w:hAnsi="宋体" w:eastAsia="仿宋_GB2312" w:cs="宋体"/>
          <w:kern w:val="0"/>
          <w:sz w:val="32"/>
          <w:szCs w:val="32"/>
          <w:lang w:val="en-US" w:eastAsia="zh-CN"/>
        </w:rPr>
        <w:t>238.36</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483</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kern w:val="0"/>
          <w:sz w:val="32"/>
          <w:szCs w:val="32"/>
          <w:lang w:eastAsia="zh-CN"/>
        </w:rPr>
        <w:t>在职人数增加较多，使运行费增加。</w:t>
      </w:r>
    </w:p>
    <w:p>
      <w:pPr>
        <w:keepNext w:val="0"/>
        <w:keepLines w:val="0"/>
        <w:pageBreakBefore w:val="0"/>
        <w:widowControl w:val="0"/>
        <w:kinsoku/>
        <w:wordWrap/>
        <w:overflowPunct/>
        <w:topLinePunct w:val="0"/>
        <w:autoSpaceDE/>
        <w:autoSpaceDN/>
        <w:bidi w:val="0"/>
        <w:adjustRightInd/>
        <w:snapToGrid/>
        <w:spacing w:line="575" w:lineRule="exact"/>
        <w:ind w:firstLine="643" w:firstLineChars="200"/>
        <w:jc w:val="both"/>
        <w:textAlignment w:val="auto"/>
        <w:rPr>
          <w:rFonts w:hint="eastAsia" w:ascii="楷体_GB2312" w:hAnsi="宋体" w:eastAsia="楷体_GB2312" w:cs="宋体"/>
          <w:b/>
          <w:kern w:val="0"/>
          <w:sz w:val="32"/>
          <w:szCs w:val="32"/>
          <w:highlight w:val="yellow"/>
          <w:lang w:eastAsia="zh-CN"/>
        </w:rPr>
      </w:pPr>
      <w:r>
        <w:rPr>
          <w:rFonts w:hint="eastAsia" w:ascii="楷体_GB2312" w:hAnsi="宋体" w:eastAsia="楷体_GB2312" w:cs="宋体"/>
          <w:b/>
          <w:kern w:val="0"/>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中共和田县纪律检查委员会</w:t>
      </w:r>
      <w:r>
        <w:rPr>
          <w:rFonts w:hint="eastAsia" w:ascii="仿宋_GB2312" w:hAnsi="宋体" w:eastAsia="仿宋_GB2312" w:cs="宋体"/>
          <w:kern w:val="0"/>
          <w:sz w:val="32"/>
          <w:szCs w:val="32"/>
        </w:rPr>
        <w:t>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万元，其中：政府采购货物预算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仿宋_GB2312" w:hAnsi="宋体" w:eastAsia="仿宋_GB2312" w:cs="宋体"/>
          <w:kern w:val="0"/>
          <w:sz w:val="32"/>
          <w:szCs w:val="32"/>
        </w:rPr>
      </w:pPr>
      <w:r>
        <w:rPr>
          <w:rFonts w:hint="eastAsia" w:ascii="仿宋_GB2312" w:hAnsi="仿宋_GB2312" w:eastAsia="仿宋_GB2312"/>
          <w:sz w:val="32"/>
          <w:lang w:val="en-US" w:eastAsia="zh-CN"/>
        </w:rPr>
        <w:t>2020</w:t>
      </w:r>
      <w:r>
        <w:rPr>
          <w:rFonts w:hint="eastAsia" w:ascii="仿宋_GB2312" w:hAnsi="仿宋_GB2312" w:eastAsia="仿宋_GB2312"/>
          <w:sz w:val="32"/>
        </w:rPr>
        <w:t>年度本部门面向中小企业预留政府采购项目预算金额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w:t>
      </w:r>
    </w:p>
    <w:p>
      <w:pPr>
        <w:keepNext w:val="0"/>
        <w:keepLines w:val="0"/>
        <w:pageBreakBefore w:val="0"/>
        <w:widowControl w:val="0"/>
        <w:kinsoku/>
        <w:wordWrap/>
        <w:overflowPunct/>
        <w:topLinePunct w:val="0"/>
        <w:autoSpaceDE/>
        <w:autoSpaceDN/>
        <w:bidi w:val="0"/>
        <w:adjustRightInd/>
        <w:snapToGrid/>
        <w:spacing w:line="575" w:lineRule="exact"/>
        <w:ind w:firstLine="643" w:firstLineChars="200"/>
        <w:jc w:val="both"/>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val="en-US" w:eastAsia="zh-CN"/>
        </w:rPr>
        <w:t>中共和田县纪律检查委员会</w:t>
      </w:r>
      <w:r>
        <w:rPr>
          <w:rFonts w:hint="eastAsia" w:ascii="仿宋_GB2312" w:hAnsi="宋体" w:eastAsia="仿宋_GB2312" w:cs="宋体"/>
          <w:kern w:val="0"/>
          <w:sz w:val="32"/>
          <w:szCs w:val="32"/>
        </w:rPr>
        <w:t>及下属各预算单位占用使用国有资产总体情况为</w:t>
      </w:r>
      <w:r>
        <w:rPr>
          <w:rFonts w:hint="eastAsia" w:ascii="仿宋_GB2312" w:hAnsi="宋体"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平方米，价值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2.车辆</w:t>
      </w:r>
      <w:r>
        <w:rPr>
          <w:rFonts w:hint="eastAsia" w:ascii="宋体" w:hAnsi="宋体" w:eastAsia="宋体" w:cs="宋体"/>
          <w:color w:val="000000" w:themeColor="text1"/>
          <w:kern w:val="0"/>
          <w:sz w:val="32"/>
          <w:szCs w:val="32"/>
          <w:lang w:val="en-US" w:eastAsia="zh-CN"/>
        </w:rPr>
        <w:t>＊</w:t>
      </w:r>
      <w:r>
        <w:rPr>
          <w:rFonts w:hint="eastAsia" w:ascii="仿宋_GB2312" w:hAnsi="宋体" w:eastAsia="仿宋_GB2312" w:cs="宋体"/>
          <w:kern w:val="0"/>
          <w:sz w:val="32"/>
          <w:szCs w:val="32"/>
          <w:lang w:val="en-US" w:eastAsia="zh-CN"/>
        </w:rPr>
        <w:t>辆，价值</w:t>
      </w:r>
      <w:r>
        <w:rPr>
          <w:rFonts w:hint="eastAsia" w:ascii="宋体" w:hAnsi="宋体" w:eastAsia="宋体" w:cs="宋体"/>
          <w:color w:val="000000" w:themeColor="text1"/>
          <w:kern w:val="0"/>
          <w:sz w:val="32"/>
          <w:szCs w:val="32"/>
          <w:lang w:val="en-US" w:eastAsia="zh-CN"/>
        </w:rPr>
        <w:t>＊</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其中：一般公务用车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万元；执法执勤用车</w:t>
      </w:r>
      <w:r>
        <w:rPr>
          <w:rFonts w:hint="eastAsia" w:ascii="宋体" w:hAnsi="宋体" w:eastAsia="宋体" w:cs="宋体"/>
          <w:color w:val="000000" w:themeColor="text1"/>
          <w:kern w:val="0"/>
          <w:sz w:val="32"/>
          <w:szCs w:val="32"/>
          <w:lang w:val="en-US" w:eastAsia="zh-CN"/>
        </w:rPr>
        <w:t>＊</w:t>
      </w:r>
      <w:r>
        <w:rPr>
          <w:rFonts w:hint="eastAsia" w:ascii="仿宋_GB2312" w:hAnsi="宋体" w:eastAsia="仿宋_GB2312" w:cs="宋体"/>
          <w:kern w:val="0"/>
          <w:sz w:val="32"/>
          <w:szCs w:val="32"/>
        </w:rPr>
        <w:t>辆，价值</w:t>
      </w:r>
      <w:r>
        <w:rPr>
          <w:rFonts w:hint="eastAsia" w:ascii="宋体" w:hAnsi="宋体" w:eastAsia="宋体" w:cs="宋体"/>
          <w:color w:val="000000" w:themeColor="text1"/>
          <w:kern w:val="0"/>
          <w:sz w:val="32"/>
          <w:szCs w:val="32"/>
          <w:lang w:val="en-US" w:eastAsia="zh-CN"/>
        </w:rPr>
        <w:t>＊</w:t>
      </w:r>
      <w:r>
        <w:rPr>
          <w:rFonts w:hint="eastAsia" w:ascii="仿宋_GB2312" w:hAnsi="宋体" w:eastAsia="仿宋_GB2312" w:cs="宋体"/>
          <w:kern w:val="0"/>
          <w:sz w:val="32"/>
          <w:szCs w:val="32"/>
        </w:rPr>
        <w:t>万元；其他车辆</w:t>
      </w:r>
      <w:r>
        <w:rPr>
          <w:rFonts w:hint="eastAsia" w:ascii="宋体" w:hAnsi="宋体" w:eastAsia="宋体" w:cs="宋体"/>
          <w:color w:val="000000" w:themeColor="text1"/>
          <w:kern w:val="0"/>
          <w:sz w:val="32"/>
          <w:szCs w:val="32"/>
          <w:lang w:val="en-US" w:eastAsia="zh-CN"/>
        </w:rPr>
        <w:t>＊</w:t>
      </w:r>
      <w:r>
        <w:rPr>
          <w:rFonts w:hint="eastAsia" w:ascii="仿宋_GB2312" w:hAnsi="宋体" w:eastAsia="仿宋_GB2312" w:cs="宋体"/>
          <w:kern w:val="0"/>
          <w:sz w:val="32"/>
          <w:szCs w:val="32"/>
        </w:rPr>
        <w:t>辆，价值</w:t>
      </w:r>
      <w:r>
        <w:rPr>
          <w:rFonts w:hint="eastAsia" w:ascii="宋体" w:hAnsi="宋体" w:eastAsia="宋体" w:cs="宋体"/>
          <w:color w:val="000000" w:themeColor="text1"/>
          <w:kern w:val="0"/>
          <w:sz w:val="32"/>
          <w:szCs w:val="32"/>
          <w:lang w:val="en-US" w:eastAsia="zh-CN"/>
        </w:rPr>
        <w:t>＊</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（财政部门统一要求，暂不公开）</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121.39</w:t>
      </w:r>
      <w:r>
        <w:rPr>
          <w:rFonts w:hint="eastAsia" w:ascii="仿宋_GB2312" w:hAnsi="宋体" w:eastAsia="仿宋_GB2312" w:cs="宋体"/>
          <w:kern w:val="0"/>
          <w:sz w:val="32"/>
          <w:szCs w:val="32"/>
        </w:rPr>
        <w:t>万元。</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年部门预算未安排购置车辆经费，安排购置50万元以上大型设备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keepNext w:val="0"/>
        <w:keepLines w:val="0"/>
        <w:pageBreakBefore w:val="0"/>
        <w:widowControl w:val="0"/>
        <w:kinsoku/>
        <w:wordWrap/>
        <w:overflowPunct/>
        <w:topLinePunct w:val="0"/>
        <w:autoSpaceDE/>
        <w:autoSpaceDN/>
        <w:bidi w:val="0"/>
        <w:adjustRightInd/>
        <w:snapToGrid/>
        <w:spacing w:line="575" w:lineRule="exact"/>
        <w:ind w:firstLine="643" w:firstLineChars="200"/>
        <w:jc w:val="both"/>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万元。具体情况见下表（按项目分别填报）：</w:t>
      </w:r>
    </w:p>
    <w:p>
      <w:pPr>
        <w:keepNext w:val="0"/>
        <w:keepLines w:val="0"/>
        <w:pageBreakBefore w:val="0"/>
        <w:widowControl/>
        <w:kinsoku/>
        <w:wordWrap/>
        <w:overflowPunct/>
        <w:topLinePunct w:val="0"/>
        <w:autoSpaceDE/>
        <w:autoSpaceDN/>
        <w:bidi w:val="0"/>
        <w:adjustRightInd/>
        <w:snapToGrid/>
        <w:spacing w:line="575" w:lineRule="exac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75" w:lineRule="exac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75" w:lineRule="exac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75" w:lineRule="exac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75" w:lineRule="exac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75" w:lineRule="exac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75" w:lineRule="exac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75" w:lineRule="exac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75" w:lineRule="exac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75" w:lineRule="exac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75" w:lineRule="exac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75" w:lineRule="exact"/>
        <w:textAlignment w:val="auto"/>
        <w:rPr>
          <w:rFonts w:ascii="仿宋_GB2312" w:hAnsi="宋体" w:eastAsia="仿宋_GB2312" w:cs="宋体"/>
          <w:kern w:val="0"/>
          <w:sz w:val="32"/>
          <w:szCs w:val="32"/>
        </w:rPr>
      </w:pPr>
    </w:p>
    <w:tbl>
      <w:tblPr>
        <w:tblStyle w:val="10"/>
        <w:tblW w:w="8320" w:type="dxa"/>
        <w:tblInd w:w="93" w:type="dxa"/>
        <w:tblLayout w:type="fixed"/>
        <w:tblCellMar>
          <w:top w:w="0" w:type="dxa"/>
          <w:left w:w="108" w:type="dxa"/>
          <w:bottom w:w="0" w:type="dxa"/>
          <w:right w:w="108" w:type="dxa"/>
        </w:tblCellMar>
      </w:tblPr>
      <w:tblGrid>
        <w:gridCol w:w="1307"/>
        <w:gridCol w:w="1105"/>
        <w:gridCol w:w="991"/>
        <w:gridCol w:w="297"/>
        <w:gridCol w:w="695"/>
        <w:gridCol w:w="192"/>
        <w:gridCol w:w="192"/>
        <w:gridCol w:w="1146"/>
        <w:gridCol w:w="149"/>
        <w:gridCol w:w="676"/>
        <w:gridCol w:w="1273"/>
        <w:gridCol w:w="149"/>
        <w:gridCol w:w="148"/>
      </w:tblGrid>
      <w:tr>
        <w:tblPrEx>
          <w:tblLayout w:type="fixed"/>
          <w:tblCellMar>
            <w:top w:w="0" w:type="dxa"/>
            <w:left w:w="108" w:type="dxa"/>
            <w:bottom w:w="0" w:type="dxa"/>
            <w:right w:w="108" w:type="dxa"/>
          </w:tblCellMar>
        </w:tblPrEx>
        <w:trPr>
          <w:trHeight w:val="659" w:hRule="atLeast"/>
        </w:trPr>
        <w:tc>
          <w:tcPr>
            <w:tcW w:w="8320" w:type="dxa"/>
            <w:gridSpan w:val="13"/>
            <w:tcBorders>
              <w:top w:val="nil"/>
              <w:left w:val="nil"/>
              <w:bottom w:val="nil"/>
              <w:right w:val="nil"/>
            </w:tcBorders>
            <w:vAlign w:val="bottom"/>
          </w:tcPr>
          <w:p>
            <w:pPr>
              <w:widowControl/>
              <w:jc w:val="center"/>
              <w:outlineLvl w:val="1"/>
              <w:rPr>
                <w:rFonts w:hint="eastAsia" w:ascii="仿宋_GB2312" w:hAnsi="宋体" w:eastAsia="仿宋_GB2312"/>
                <w:b/>
                <w:kern w:val="0"/>
                <w:sz w:val="32"/>
                <w:szCs w:val="32"/>
              </w:rPr>
            </w:pPr>
          </w:p>
          <w:p>
            <w:pPr>
              <w:widowControl/>
              <w:jc w:val="center"/>
              <w:outlineLvl w:val="1"/>
              <w:rPr>
                <w:rFonts w:ascii="宋体" w:hAnsi="宋体" w:cs="宋体"/>
                <w:b/>
                <w:bCs/>
                <w:kern w:val="0"/>
                <w:sz w:val="32"/>
                <w:szCs w:val="32"/>
              </w:rPr>
            </w:pPr>
            <w:bookmarkStart w:id="0" w:name="_GoBack"/>
            <w:bookmarkEnd w:id="0"/>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330" w:hRule="atLeast"/>
        </w:trPr>
        <w:tc>
          <w:tcPr>
            <w:tcW w:w="1307" w:type="dxa"/>
            <w:tcBorders>
              <w:top w:val="nil"/>
              <w:left w:val="nil"/>
              <w:bottom w:val="nil"/>
              <w:right w:val="nil"/>
            </w:tcBorders>
            <w:vAlign w:val="bottom"/>
          </w:tcPr>
          <w:p>
            <w:pPr>
              <w:widowControl/>
              <w:jc w:val="left"/>
              <w:rPr>
                <w:rFonts w:ascii="宋体" w:hAnsi="宋体" w:cs="宋体"/>
                <w:color w:val="000000"/>
                <w:kern w:val="0"/>
                <w:sz w:val="22"/>
              </w:rPr>
            </w:pPr>
          </w:p>
        </w:tc>
        <w:tc>
          <w:tcPr>
            <w:tcW w:w="1105" w:type="dxa"/>
            <w:tcBorders>
              <w:top w:val="nil"/>
              <w:left w:val="nil"/>
              <w:bottom w:val="nil"/>
              <w:right w:val="nil"/>
            </w:tcBorders>
            <w:vAlign w:val="bottom"/>
          </w:tcPr>
          <w:p>
            <w:pPr>
              <w:widowControl/>
              <w:jc w:val="left"/>
              <w:rPr>
                <w:rFonts w:ascii="宋体" w:hAnsi="宋体" w:cs="宋体"/>
                <w:color w:val="000000"/>
                <w:kern w:val="0"/>
                <w:sz w:val="22"/>
              </w:rPr>
            </w:pPr>
          </w:p>
        </w:tc>
        <w:tc>
          <w:tcPr>
            <w:tcW w:w="991" w:type="dxa"/>
            <w:tcBorders>
              <w:top w:val="nil"/>
              <w:left w:val="nil"/>
              <w:bottom w:val="nil"/>
              <w:right w:val="nil"/>
            </w:tcBorders>
            <w:vAlign w:val="bottom"/>
          </w:tcPr>
          <w:p>
            <w:pPr>
              <w:widowControl/>
              <w:jc w:val="left"/>
              <w:rPr>
                <w:rFonts w:ascii="宋体" w:hAnsi="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192" w:type="dxa"/>
            <w:tcBorders>
              <w:top w:val="nil"/>
              <w:left w:val="nil"/>
              <w:bottom w:val="nil"/>
              <w:right w:val="nil"/>
            </w:tcBorders>
            <w:vAlign w:val="bottom"/>
          </w:tcPr>
          <w:p>
            <w:pPr>
              <w:widowControl/>
              <w:jc w:val="left"/>
              <w:rPr>
                <w:rFonts w:ascii="宋体" w:hAnsi="宋体" w:cs="宋体"/>
                <w:color w:val="000000"/>
                <w:kern w:val="0"/>
                <w:sz w:val="22"/>
              </w:rPr>
            </w:pPr>
          </w:p>
        </w:tc>
        <w:tc>
          <w:tcPr>
            <w:tcW w:w="192" w:type="dxa"/>
            <w:tcBorders>
              <w:top w:val="nil"/>
              <w:left w:val="nil"/>
              <w:bottom w:val="nil"/>
              <w:right w:val="nil"/>
            </w:tcBorders>
            <w:vAlign w:val="bottom"/>
          </w:tcPr>
          <w:p>
            <w:pPr>
              <w:widowControl/>
              <w:jc w:val="left"/>
              <w:rPr>
                <w:rFonts w:ascii="宋体" w:hAnsi="宋体" w:cs="宋体"/>
                <w:color w:val="000000"/>
                <w:kern w:val="0"/>
                <w:sz w:val="22"/>
              </w:rPr>
            </w:pPr>
          </w:p>
        </w:tc>
        <w:tc>
          <w:tcPr>
            <w:tcW w:w="1146" w:type="dxa"/>
            <w:tcBorders>
              <w:top w:val="nil"/>
              <w:left w:val="nil"/>
              <w:bottom w:val="nil"/>
              <w:right w:val="nil"/>
            </w:tcBorders>
            <w:vAlign w:val="bottom"/>
          </w:tcPr>
          <w:p>
            <w:pPr>
              <w:widowControl/>
              <w:jc w:val="left"/>
              <w:rPr>
                <w:rFonts w:ascii="宋体" w:hAnsi="宋体" w:cs="宋体"/>
                <w:color w:val="000000"/>
                <w:kern w:val="0"/>
                <w:sz w:val="22"/>
              </w:rPr>
            </w:pPr>
          </w:p>
        </w:tc>
        <w:tc>
          <w:tcPr>
            <w:tcW w:w="149" w:type="dxa"/>
            <w:tcBorders>
              <w:top w:val="nil"/>
              <w:left w:val="nil"/>
              <w:bottom w:val="nil"/>
              <w:right w:val="nil"/>
            </w:tcBorders>
            <w:vAlign w:val="bottom"/>
          </w:tcPr>
          <w:p>
            <w:pPr>
              <w:widowControl/>
              <w:jc w:val="left"/>
              <w:rPr>
                <w:rFonts w:ascii="宋体" w:hAnsi="宋体" w:cs="宋体"/>
                <w:color w:val="000000"/>
                <w:kern w:val="0"/>
                <w:sz w:val="22"/>
              </w:rPr>
            </w:pPr>
          </w:p>
        </w:tc>
        <w:tc>
          <w:tcPr>
            <w:tcW w:w="1949"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149" w:type="dxa"/>
            <w:tcBorders>
              <w:top w:val="nil"/>
              <w:left w:val="nil"/>
              <w:bottom w:val="nil"/>
              <w:right w:val="nil"/>
            </w:tcBorders>
            <w:vAlign w:val="bottom"/>
          </w:tcPr>
          <w:p>
            <w:pPr>
              <w:widowControl/>
              <w:jc w:val="left"/>
              <w:rPr>
                <w:rFonts w:ascii="宋体" w:hAnsi="宋体" w:cs="宋体"/>
                <w:color w:val="000000"/>
                <w:kern w:val="0"/>
                <w:sz w:val="22"/>
              </w:rPr>
            </w:pPr>
          </w:p>
        </w:tc>
        <w:tc>
          <w:tcPr>
            <w:tcW w:w="148" w:type="dxa"/>
            <w:tcBorders>
              <w:top w:val="nil"/>
              <w:left w:val="nil"/>
              <w:bottom w:val="nil"/>
              <w:right w:val="nil"/>
            </w:tcBorders>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406" w:hRule="atLeast"/>
        </w:trPr>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472"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中共和田县纪律检查委员会</w:t>
            </w:r>
          </w:p>
        </w:tc>
        <w:tc>
          <w:tcPr>
            <w:tcW w:w="114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395"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无</w:t>
            </w:r>
          </w:p>
        </w:tc>
      </w:tr>
      <w:tr>
        <w:tblPrEx>
          <w:tblLayout w:type="fixed"/>
          <w:tblCellMar>
            <w:top w:w="0" w:type="dxa"/>
            <w:left w:w="108" w:type="dxa"/>
            <w:bottom w:w="0" w:type="dxa"/>
            <w:right w:w="108" w:type="dxa"/>
          </w:tblCellMar>
        </w:tblPrEx>
        <w:trPr>
          <w:trHeight w:val="630" w:hRule="atLeast"/>
        </w:trPr>
        <w:tc>
          <w:tcPr>
            <w:tcW w:w="130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1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28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7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14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57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30" w:hRule="atLeast"/>
        </w:trPr>
        <w:tc>
          <w:tcPr>
            <w:tcW w:w="130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7013" w:type="dxa"/>
            <w:gridSpan w:val="12"/>
            <w:tcBorders>
              <w:top w:val="nil"/>
              <w:left w:val="nil"/>
              <w:bottom w:val="single" w:color="000000" w:sz="4" w:space="0"/>
              <w:right w:val="single" w:color="000000"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630" w:hRule="atLeast"/>
        </w:trPr>
        <w:tc>
          <w:tcPr>
            <w:tcW w:w="130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105"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3662"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24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06" w:hRule="atLeast"/>
        </w:trPr>
        <w:tc>
          <w:tcPr>
            <w:tcW w:w="130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10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3662"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24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0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3662"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24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0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3662"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24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0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3662"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24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30" w:hRule="atLeast"/>
        </w:trPr>
        <w:tc>
          <w:tcPr>
            <w:tcW w:w="130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10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3662"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24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630" w:hRule="atLeast"/>
        </w:trPr>
        <w:tc>
          <w:tcPr>
            <w:tcW w:w="13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0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3662"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24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30" w:hRule="atLeast"/>
        </w:trPr>
        <w:tc>
          <w:tcPr>
            <w:tcW w:w="13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0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3662"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24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30" w:hRule="atLeast"/>
        </w:trPr>
        <w:tc>
          <w:tcPr>
            <w:tcW w:w="13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0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3662"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24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40" w:hRule="atLeast"/>
        </w:trPr>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3662" w:type="dxa"/>
            <w:gridSpan w:val="7"/>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24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jc w:val="left"/>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备注：因纪检监察项目预算绩效内容涉及密级事项，此表为空表。</w:t>
      </w:r>
    </w:p>
    <w:p>
      <w:pPr>
        <w:widowControl/>
        <w:spacing w:line="560" w:lineRule="exact"/>
        <w:ind w:firstLine="627" w:firstLineChars="196"/>
        <w:jc w:val="left"/>
        <w:rPr>
          <w:rFonts w:hint="eastAsia" w:ascii="仿宋_GB2312" w:hAnsi="仿宋_GB2312" w:eastAsia="仿宋_GB2312" w:cs="仿宋_GB2312"/>
          <w:b w:val="0"/>
          <w:bCs/>
          <w:kern w:val="0"/>
          <w:sz w:val="32"/>
          <w:szCs w:val="32"/>
          <w:lang w:eastAsia="zh-CN"/>
        </w:rPr>
      </w:pPr>
    </w:p>
    <w:p>
      <w:pPr>
        <w:widowControl/>
        <w:numPr>
          <w:ilvl w:val="0"/>
          <w:numId w:val="0"/>
        </w:numPr>
        <w:spacing w:line="520" w:lineRule="exact"/>
        <w:ind w:firstLine="320" w:firstLineChars="100"/>
        <w:jc w:val="left"/>
        <w:rPr>
          <w:rFonts w:hint="eastAsia" w:ascii="方正小标宋_GBK" w:hAnsi="方正小标宋_GBK" w:eastAsia="方正小标宋_GBK" w:cs="方正小标宋_GBK"/>
          <w:b w:val="0"/>
          <w:bCs/>
          <w:kern w:val="0"/>
          <w:sz w:val="32"/>
          <w:szCs w:val="32"/>
        </w:rPr>
      </w:pPr>
      <w:r>
        <w:rPr>
          <w:rFonts w:hint="eastAsia" w:ascii="方正小标宋_GBK" w:hAnsi="方正小标宋_GBK" w:eastAsia="方正小标宋_GBK" w:cs="方正小标宋_GBK"/>
          <w:b w:val="0"/>
          <w:bCs/>
          <w:kern w:val="0"/>
          <w:sz w:val="32"/>
          <w:szCs w:val="32"/>
          <w:lang w:eastAsia="zh-CN"/>
        </w:rPr>
        <w:t>（五）</w:t>
      </w:r>
      <w:r>
        <w:rPr>
          <w:rFonts w:hint="eastAsia" w:ascii="方正小标宋_GBK" w:hAnsi="方正小标宋_GBK" w:eastAsia="方正小标宋_GBK" w:cs="方正小标宋_GBK"/>
          <w:b w:val="0"/>
          <w:bCs/>
          <w:kern w:val="0"/>
          <w:sz w:val="32"/>
          <w:szCs w:val="32"/>
        </w:rPr>
        <w:t>其他需说明的事项</w:t>
      </w:r>
    </w:p>
    <w:p>
      <w:pPr>
        <w:widowControl/>
        <w:spacing w:line="560" w:lineRule="exact"/>
        <w:ind w:firstLine="627" w:firstLineChars="196"/>
        <w:jc w:val="left"/>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val="en-US" w:eastAsia="zh-CN"/>
        </w:rPr>
        <w:t>无</w:t>
      </w:r>
    </w:p>
    <w:p>
      <w:pPr>
        <w:widowControl/>
        <w:spacing w:line="560" w:lineRule="exact"/>
        <w:jc w:val="left"/>
        <w:rPr>
          <w:rFonts w:hint="eastAsia" w:ascii="仿宋_GB2312" w:hAnsi="仿宋_GB2312" w:eastAsia="仿宋_GB2312" w:cs="仿宋_GB2312"/>
          <w:b w:val="0"/>
          <w:bCs/>
          <w:kern w:val="0"/>
          <w:sz w:val="32"/>
          <w:szCs w:val="32"/>
          <w:lang w:eastAsia="zh-CN"/>
        </w:rPr>
        <w:sectPr>
          <w:pgSz w:w="11906" w:h="16838"/>
          <w:pgMar w:top="1440" w:right="1800" w:bottom="1440" w:left="1800" w:header="851" w:footer="992" w:gutter="0"/>
          <w:paperSrc/>
          <w:pgNumType w:fmt="numberInDash" w:start="32"/>
          <w:cols w:space="0" w:num="1"/>
          <w:rtlGutter w:val="0"/>
          <w:docGrid w:type="lines" w:linePitch="312" w:charSpace="0"/>
        </w:sectPr>
      </w:pPr>
    </w:p>
    <w:p>
      <w:pPr>
        <w:widowControl/>
        <w:spacing w:line="520" w:lineRule="exact"/>
        <w:jc w:val="center"/>
        <w:rPr>
          <w:rFonts w:hint="eastAsia" w:ascii="黑体" w:hAnsi="黑体" w:eastAsia="黑体"/>
          <w:kern w:val="0"/>
          <w:sz w:val="32"/>
          <w:szCs w:val="32"/>
        </w:rPr>
      </w:pPr>
      <w:r>
        <w:rPr>
          <w:rFonts w:hint="eastAsia" w:ascii="黑体" w:hAnsi="黑体" w:eastAsia="黑体"/>
          <w:kern w:val="0"/>
          <w:sz w:val="32"/>
          <w:szCs w:val="32"/>
        </w:rPr>
        <w:t>第四部分  名词解释</w:t>
      </w:r>
    </w:p>
    <w:p>
      <w:pPr>
        <w:widowControl/>
        <w:spacing w:before="217" w:beforeLines="50" w:line="520" w:lineRule="exact"/>
        <w:jc w:val="center"/>
        <w:outlineLvl w:val="1"/>
        <w:rPr>
          <w:rFonts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75" w:lineRule="exact"/>
        <w:ind w:firstLine="640"/>
        <w:jc w:val="left"/>
        <w:textAlignment w:val="auto"/>
        <w:rPr>
          <w:rFonts w:ascii="黑体" w:hAnsi="宋体" w:eastAsia="黑体" w:cs="宋体"/>
          <w:kern w:val="0"/>
          <w:sz w:val="32"/>
          <w:szCs w:val="32"/>
        </w:rPr>
      </w:pPr>
      <w:r>
        <w:rPr>
          <w:rFonts w:hint="eastAsia" w:ascii="黑体" w:hAnsi="宋体" w:eastAsia="黑体" w:cs="宋体"/>
          <w:kern w:val="0"/>
          <w:sz w:val="32"/>
          <w:szCs w:val="32"/>
        </w:rPr>
        <w:t>名词解释：</w:t>
      </w:r>
    </w:p>
    <w:p>
      <w:pPr>
        <w:keepNext w:val="0"/>
        <w:keepLines w:val="0"/>
        <w:pageBreakBefore w:val="0"/>
        <w:kinsoku/>
        <w:wordWrap/>
        <w:overflowPunct/>
        <w:topLinePunct w:val="0"/>
        <w:autoSpaceDE/>
        <w:autoSpaceDN/>
        <w:bidi w:val="0"/>
        <w:adjustRightInd/>
        <w:snapToGrid/>
        <w:spacing w:line="575" w:lineRule="exact"/>
        <w:ind w:firstLine="642"/>
        <w:textAlignment w:val="auto"/>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keepNext w:val="0"/>
        <w:keepLines w:val="0"/>
        <w:pageBreakBefore w:val="0"/>
        <w:kinsoku/>
        <w:wordWrap/>
        <w:overflowPunct/>
        <w:topLinePunct w:val="0"/>
        <w:autoSpaceDE/>
        <w:autoSpaceDN/>
        <w:bidi w:val="0"/>
        <w:adjustRightInd/>
        <w:snapToGrid/>
        <w:spacing w:line="575" w:lineRule="exact"/>
        <w:ind w:firstLine="642"/>
        <w:textAlignment w:val="auto"/>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keepNext w:val="0"/>
        <w:keepLines w:val="0"/>
        <w:pageBreakBefore w:val="0"/>
        <w:kinsoku/>
        <w:wordWrap/>
        <w:overflowPunct/>
        <w:topLinePunct w:val="0"/>
        <w:autoSpaceDE/>
        <w:autoSpaceDN/>
        <w:bidi w:val="0"/>
        <w:adjustRightInd/>
        <w:snapToGrid/>
        <w:spacing w:line="575" w:lineRule="exact"/>
        <w:ind w:firstLine="642"/>
        <w:textAlignment w:val="auto"/>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keepNext w:val="0"/>
        <w:keepLines w:val="0"/>
        <w:pageBreakBefore w:val="0"/>
        <w:kinsoku/>
        <w:wordWrap/>
        <w:overflowPunct/>
        <w:topLinePunct w:val="0"/>
        <w:autoSpaceDE/>
        <w:autoSpaceDN/>
        <w:bidi w:val="0"/>
        <w:adjustRightInd/>
        <w:snapToGrid/>
        <w:spacing w:line="575" w:lineRule="exact"/>
        <w:ind w:firstLine="642"/>
        <w:textAlignment w:val="auto"/>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keepNext w:val="0"/>
        <w:keepLines w:val="0"/>
        <w:pageBreakBefore w:val="0"/>
        <w:kinsoku/>
        <w:wordWrap/>
        <w:overflowPunct/>
        <w:topLinePunct w:val="0"/>
        <w:autoSpaceDE/>
        <w:autoSpaceDN/>
        <w:bidi w:val="0"/>
        <w:adjustRightInd/>
        <w:snapToGrid/>
        <w:spacing w:line="575" w:lineRule="exact"/>
        <w:ind w:firstLine="642"/>
        <w:textAlignment w:val="auto"/>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keepNext w:val="0"/>
        <w:keepLines w:val="0"/>
        <w:pageBreakBefore w:val="0"/>
        <w:kinsoku/>
        <w:wordWrap/>
        <w:overflowPunct/>
        <w:topLinePunct w:val="0"/>
        <w:autoSpaceDE/>
        <w:autoSpaceDN/>
        <w:bidi w:val="0"/>
        <w:adjustRightInd/>
        <w:snapToGrid/>
        <w:spacing w:line="575" w:lineRule="exact"/>
        <w:ind w:firstLine="642"/>
        <w:textAlignment w:val="auto"/>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w:t>
      </w:r>
      <w:r>
        <w:rPr>
          <w:rFonts w:hint="eastAsia" w:ascii="仿宋_GB2312" w:eastAsia="仿宋_GB2312"/>
          <w:sz w:val="32"/>
          <w:szCs w:val="32"/>
          <w:lang w:eastAsia="zh-CN"/>
        </w:rPr>
        <w:t>和田县纪委监委</w:t>
      </w:r>
      <w:r>
        <w:rPr>
          <w:rFonts w:hint="eastAsia" w:ascii="仿宋_GB2312" w:eastAsia="仿宋_GB2312"/>
          <w:sz w:val="32"/>
          <w:szCs w:val="32"/>
        </w:rPr>
        <w:t>为完成其特定的行政任务或事业发展目标，在基本支出预算之外编制的年度项目支出计划。</w:t>
      </w:r>
    </w:p>
    <w:p>
      <w:pPr>
        <w:keepNext w:val="0"/>
        <w:keepLines w:val="0"/>
        <w:pageBreakBefore w:val="0"/>
        <w:kinsoku/>
        <w:wordWrap/>
        <w:overflowPunct/>
        <w:topLinePunct w:val="0"/>
        <w:autoSpaceDE/>
        <w:autoSpaceDN/>
        <w:bidi w:val="0"/>
        <w:adjustRightInd/>
        <w:snapToGrid/>
        <w:spacing w:line="575" w:lineRule="exact"/>
        <w:ind w:firstLine="642"/>
        <w:textAlignment w:val="auto"/>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w:t>
      </w:r>
      <w:r>
        <w:rPr>
          <w:rFonts w:hint="eastAsia" w:ascii="仿宋_GB2312" w:eastAsia="仿宋_GB2312"/>
          <w:sz w:val="32"/>
          <w:szCs w:val="32"/>
          <w:lang w:eastAsia="zh-CN"/>
        </w:rPr>
        <w:t>和田县纪委监委</w:t>
      </w:r>
      <w:r>
        <w:rPr>
          <w:rFonts w:hint="eastAsia" w:ascii="仿宋_GB2312" w:eastAsia="仿宋_GB2312"/>
          <w:sz w:val="32"/>
          <w:szCs w:val="32"/>
        </w:rPr>
        <w:t>用一般公共预算财政拨款安排的因公出国（境）费、公务用车购置及运行费和公务接待费。其中，因公出国（境）费指单位公务出国（境）的住宿费、</w:t>
      </w:r>
      <w:r>
        <w:rPr>
          <w:rFonts w:hint="eastAsia" w:ascii="仿宋_GB2312" w:eastAsia="仿宋_GB2312"/>
          <w:sz w:val="32"/>
          <w:szCs w:val="32"/>
          <w:lang w:eastAsia="zh-CN"/>
        </w:rPr>
        <w:t>差</w:t>
      </w:r>
      <w:r>
        <w:rPr>
          <w:rFonts w:hint="eastAsia" w:ascii="仿宋_GB2312" w:eastAsia="仿宋_GB2312"/>
          <w:sz w:val="32"/>
          <w:szCs w:val="32"/>
        </w:rPr>
        <w:t>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75" w:lineRule="exact"/>
        <w:ind w:firstLine="642"/>
        <w:textAlignment w:val="auto"/>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keepNext w:val="0"/>
        <w:keepLines w:val="0"/>
        <w:pageBreakBefore w:val="0"/>
        <w:widowControl/>
        <w:kinsoku/>
        <w:wordWrap/>
        <w:overflowPunct/>
        <w:topLinePunct w:val="0"/>
        <w:autoSpaceDE/>
        <w:autoSpaceDN/>
        <w:bidi w:val="0"/>
        <w:adjustRightInd/>
        <w:snapToGrid/>
        <w:spacing w:line="575" w:lineRule="exact"/>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 xml:space="preserve">     </w:t>
      </w:r>
      <w:r>
        <w:rPr>
          <w:rFonts w:hint="eastAsia" w:ascii="楷体" w:hAnsi="楷体" w:eastAsia="楷体" w:cs="楷体"/>
          <w:b/>
          <w:bCs/>
          <w:kern w:val="0"/>
          <w:sz w:val="32"/>
          <w:szCs w:val="32"/>
          <w:lang w:val="en-US" w:eastAsia="zh-CN"/>
        </w:rPr>
        <w:t>本单位支出功能分类说明：</w:t>
      </w:r>
      <w:r>
        <w:rPr>
          <w:rFonts w:hint="eastAsia" w:ascii="仿宋_GB2312" w:hAnsi="宋体" w:eastAsia="仿宋_GB2312" w:cs="宋体"/>
          <w:kern w:val="0"/>
          <w:sz w:val="32"/>
          <w:szCs w:val="32"/>
          <w:lang w:val="en-US" w:eastAsia="zh-CN"/>
        </w:rPr>
        <w:t>201（类）11（款）01（项）：指反映行政单位（包括实行公务员管理的事业单位）的基本支出。208（类）05（款）05（项）：指反映机关事业单位实施养老保险制度由单位缴纳的基本养老保险费支出。</w:t>
      </w:r>
    </w:p>
    <w:p>
      <w:pPr>
        <w:keepNext w:val="0"/>
        <w:keepLines w:val="0"/>
        <w:pageBreakBefore w:val="0"/>
        <w:widowControl/>
        <w:kinsoku/>
        <w:wordWrap/>
        <w:overflowPunct/>
        <w:topLinePunct w:val="0"/>
        <w:autoSpaceDE/>
        <w:autoSpaceDN/>
        <w:bidi w:val="0"/>
        <w:adjustRightInd/>
        <w:snapToGrid/>
        <w:spacing w:line="575" w:lineRule="exact"/>
        <w:jc w:val="left"/>
        <w:textAlignment w:val="auto"/>
        <w:rPr>
          <w:rFonts w:hint="eastAsia" w:ascii="仿宋_GB2312" w:hAnsi="宋体" w:eastAsia="仿宋_GB2312" w:cs="宋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5" w:lineRule="exact"/>
        <w:jc w:val="left"/>
        <w:textAlignment w:val="auto"/>
        <w:rPr>
          <w:rFonts w:hint="eastAsia" w:ascii="仿宋_GB2312" w:hAnsi="宋体" w:eastAsia="仿宋_GB2312" w:cs="宋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5" w:lineRule="exact"/>
        <w:jc w:val="left"/>
        <w:textAlignment w:val="auto"/>
        <w:rPr>
          <w:rFonts w:hint="default" w:ascii="仿宋_GB2312" w:hAnsi="宋体" w:eastAsia="仿宋_GB2312" w:cs="宋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5" w:lineRule="exact"/>
        <w:jc w:val="lef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75" w:lineRule="exact"/>
        <w:jc w:val="lef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中共和田县纪律检查委员会</w:t>
      </w:r>
    </w:p>
    <w:p>
      <w:pPr>
        <w:keepNext w:val="0"/>
        <w:keepLines w:val="0"/>
        <w:pageBreakBefore w:val="0"/>
        <w:widowControl/>
        <w:kinsoku/>
        <w:wordWrap/>
        <w:overflowPunct/>
        <w:topLinePunct w:val="0"/>
        <w:autoSpaceDE/>
        <w:autoSpaceDN/>
        <w:bidi w:val="0"/>
        <w:adjustRightInd/>
        <w:snapToGrid/>
        <w:spacing w:line="575" w:lineRule="exact"/>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6</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15</w:t>
      </w:r>
      <w:r>
        <w:rPr>
          <w:rFonts w:ascii="仿宋_GB2312" w:hAnsi="宋体" w:eastAsia="仿宋_GB2312" w:cs="宋体"/>
          <w:kern w:val="0"/>
          <w:sz w:val="32"/>
          <w:szCs w:val="32"/>
        </w:rPr>
        <w:t>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5" w:lineRule="exact"/>
        <w:textAlignment w:val="auto"/>
        <w:outlineLvl w:val="1"/>
        <w:rPr>
          <w:rFonts w:ascii="黑体" w:hAnsi="黑体" w:eastAsia="黑体" w:cs="宋体"/>
          <w:kern w:val="0"/>
          <w:sz w:val="32"/>
          <w:szCs w:val="32"/>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5" w:lineRule="exact"/>
        <w:textAlignment w:val="auto"/>
        <w:outlineLvl w:val="1"/>
        <w:rPr>
          <w:rFonts w:ascii="黑体" w:hAnsi="黑体" w:eastAsia="黑体" w:cs="宋体"/>
          <w:kern w:val="0"/>
          <w:sz w:val="32"/>
          <w:szCs w:val="32"/>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5" w:lineRule="exact"/>
        <w:textAlignment w:val="auto"/>
        <w:outlineLvl w:val="1"/>
        <w:rPr>
          <w:rFonts w:ascii="宋体" w:hAnsi="宋体" w:cs="宋体"/>
          <w:b/>
          <w:bCs/>
          <w:kern w:val="0"/>
          <w:sz w:val="44"/>
          <w:szCs w:val="44"/>
        </w:rPr>
      </w:pPr>
    </w:p>
    <w:p>
      <w:pPr>
        <w:keepNext w:val="0"/>
        <w:keepLines w:val="0"/>
        <w:pageBreakBefore w:val="0"/>
        <w:kinsoku/>
        <w:wordWrap/>
        <w:overflowPunct/>
        <w:topLinePunct w:val="0"/>
        <w:autoSpaceDE/>
        <w:autoSpaceDN/>
        <w:bidi w:val="0"/>
        <w:adjustRightInd/>
        <w:snapToGrid/>
        <w:spacing w:line="575" w:lineRule="exact"/>
        <w:textAlignment w:val="auto"/>
      </w:pPr>
      <w:r>
        <w:object>
          <v:shape id="_x0000_i1025" o:spt="75" type="#_x0000_t75" style="height:16.5pt;width:416.25pt;" o:ole="t" filled="f" o:preferrelative="t" stroked="f" coordsize="21600,21600">
            <v:path/>
            <v:fill on="f" focussize="0,0"/>
            <v:stroke on="f"/>
            <v:imagedata r:id="rId9" o:title=""/>
            <o:lock v:ext="edit" aspectratio="t"/>
            <w10:wrap type="none"/>
            <w10:anchorlock/>
          </v:shape>
          <o:OLEObject Type="Embed" ProgID="Word.Document.12" ShapeID="_x0000_i1025" DrawAspect="Content" ObjectID="_1468075725" r:id="rId8">
            <o:LockedField>false</o:LockedField>
          </o:OLEObject>
        </w:object>
      </w:r>
    </w:p>
    <w:sectPr>
      <w:footerReference r:id="rId6" w:type="default"/>
      <w:pgSz w:w="11906" w:h="16838"/>
      <w:pgMar w:top="1740" w:right="1174" w:bottom="1729" w:left="11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44214"/>
    <w:multiLevelType w:val="singleLevel"/>
    <w:tmpl w:val="B0F44214"/>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2B5144"/>
    <w:rsid w:val="00325B17"/>
    <w:rsid w:val="005D63B1"/>
    <w:rsid w:val="00D91527"/>
    <w:rsid w:val="00F75C48"/>
    <w:rsid w:val="00FC6ABD"/>
    <w:rsid w:val="017E5806"/>
    <w:rsid w:val="01B029A9"/>
    <w:rsid w:val="01B51989"/>
    <w:rsid w:val="021B4234"/>
    <w:rsid w:val="02705C08"/>
    <w:rsid w:val="02904C3F"/>
    <w:rsid w:val="02D21E44"/>
    <w:rsid w:val="02EA1748"/>
    <w:rsid w:val="03111AED"/>
    <w:rsid w:val="03621AE4"/>
    <w:rsid w:val="03C54242"/>
    <w:rsid w:val="03D61522"/>
    <w:rsid w:val="040F1A0E"/>
    <w:rsid w:val="041B59F8"/>
    <w:rsid w:val="0451608B"/>
    <w:rsid w:val="04785C64"/>
    <w:rsid w:val="0480501D"/>
    <w:rsid w:val="04E422D4"/>
    <w:rsid w:val="055553BD"/>
    <w:rsid w:val="061C449D"/>
    <w:rsid w:val="06424CC7"/>
    <w:rsid w:val="065C202E"/>
    <w:rsid w:val="065C5432"/>
    <w:rsid w:val="066E14D9"/>
    <w:rsid w:val="067B0A0D"/>
    <w:rsid w:val="06AA11F3"/>
    <w:rsid w:val="06D5395E"/>
    <w:rsid w:val="0722494A"/>
    <w:rsid w:val="072976B9"/>
    <w:rsid w:val="072D6CC7"/>
    <w:rsid w:val="07926BB2"/>
    <w:rsid w:val="0798686F"/>
    <w:rsid w:val="07F80E5F"/>
    <w:rsid w:val="081A50D6"/>
    <w:rsid w:val="083F3F26"/>
    <w:rsid w:val="089865DF"/>
    <w:rsid w:val="089D2CEB"/>
    <w:rsid w:val="08B23723"/>
    <w:rsid w:val="08C3345F"/>
    <w:rsid w:val="08EC6BD2"/>
    <w:rsid w:val="09253AC1"/>
    <w:rsid w:val="095E3527"/>
    <w:rsid w:val="09686F74"/>
    <w:rsid w:val="09C51C67"/>
    <w:rsid w:val="09E52E0C"/>
    <w:rsid w:val="0A15408A"/>
    <w:rsid w:val="0AA52327"/>
    <w:rsid w:val="0AEA7999"/>
    <w:rsid w:val="0B20552C"/>
    <w:rsid w:val="0B261229"/>
    <w:rsid w:val="0B531445"/>
    <w:rsid w:val="0C0B71F0"/>
    <w:rsid w:val="0C353A5B"/>
    <w:rsid w:val="0C356866"/>
    <w:rsid w:val="0C455841"/>
    <w:rsid w:val="0C691CA0"/>
    <w:rsid w:val="0C7F3318"/>
    <w:rsid w:val="0D895C0E"/>
    <w:rsid w:val="0D9B43EA"/>
    <w:rsid w:val="0DCF5DCA"/>
    <w:rsid w:val="0DCF7C9A"/>
    <w:rsid w:val="0DF01D6D"/>
    <w:rsid w:val="0E206F0F"/>
    <w:rsid w:val="0E3A5B53"/>
    <w:rsid w:val="0E4A7307"/>
    <w:rsid w:val="0E4C00CE"/>
    <w:rsid w:val="0ECD7906"/>
    <w:rsid w:val="0ED079BC"/>
    <w:rsid w:val="0EFC7678"/>
    <w:rsid w:val="0F032A78"/>
    <w:rsid w:val="0F090124"/>
    <w:rsid w:val="0F13133E"/>
    <w:rsid w:val="0F143E26"/>
    <w:rsid w:val="0F2B6219"/>
    <w:rsid w:val="0FDF5709"/>
    <w:rsid w:val="0FE43C18"/>
    <w:rsid w:val="10432928"/>
    <w:rsid w:val="1051528F"/>
    <w:rsid w:val="10532AAA"/>
    <w:rsid w:val="10996F6A"/>
    <w:rsid w:val="10D35C15"/>
    <w:rsid w:val="10FE793A"/>
    <w:rsid w:val="1125668E"/>
    <w:rsid w:val="11922B0D"/>
    <w:rsid w:val="12320AAF"/>
    <w:rsid w:val="125278E3"/>
    <w:rsid w:val="125F6D3C"/>
    <w:rsid w:val="12763269"/>
    <w:rsid w:val="12777951"/>
    <w:rsid w:val="12C84222"/>
    <w:rsid w:val="12E66D2D"/>
    <w:rsid w:val="132D2340"/>
    <w:rsid w:val="133B7C72"/>
    <w:rsid w:val="134157E3"/>
    <w:rsid w:val="135E6B0C"/>
    <w:rsid w:val="1390306C"/>
    <w:rsid w:val="13B35FF8"/>
    <w:rsid w:val="13D1510C"/>
    <w:rsid w:val="14194D92"/>
    <w:rsid w:val="142B4EFE"/>
    <w:rsid w:val="14315C0E"/>
    <w:rsid w:val="146F4154"/>
    <w:rsid w:val="148B6F5F"/>
    <w:rsid w:val="14A731BB"/>
    <w:rsid w:val="14F51B63"/>
    <w:rsid w:val="153626A7"/>
    <w:rsid w:val="153D3F42"/>
    <w:rsid w:val="15400111"/>
    <w:rsid w:val="15BB136E"/>
    <w:rsid w:val="15C047E9"/>
    <w:rsid w:val="15FA1622"/>
    <w:rsid w:val="160E7DA8"/>
    <w:rsid w:val="16460990"/>
    <w:rsid w:val="16946FF2"/>
    <w:rsid w:val="16CC35E5"/>
    <w:rsid w:val="17BE6A00"/>
    <w:rsid w:val="17CB37F1"/>
    <w:rsid w:val="17D91C04"/>
    <w:rsid w:val="17DC4B89"/>
    <w:rsid w:val="18205029"/>
    <w:rsid w:val="18292951"/>
    <w:rsid w:val="18322E2A"/>
    <w:rsid w:val="18867FF5"/>
    <w:rsid w:val="189E3967"/>
    <w:rsid w:val="18A06BD1"/>
    <w:rsid w:val="18E33888"/>
    <w:rsid w:val="18F4549B"/>
    <w:rsid w:val="192B6C27"/>
    <w:rsid w:val="19F74AA5"/>
    <w:rsid w:val="1A05651A"/>
    <w:rsid w:val="1A3D4715"/>
    <w:rsid w:val="1A7B4AE6"/>
    <w:rsid w:val="1A8C444C"/>
    <w:rsid w:val="1ABA4C0E"/>
    <w:rsid w:val="1AD27DA3"/>
    <w:rsid w:val="1AE65446"/>
    <w:rsid w:val="1AFF03B4"/>
    <w:rsid w:val="1B7D2514"/>
    <w:rsid w:val="1B800436"/>
    <w:rsid w:val="1B8A4D60"/>
    <w:rsid w:val="1BAE1072"/>
    <w:rsid w:val="1BD170AE"/>
    <w:rsid w:val="1BF869BF"/>
    <w:rsid w:val="1C3A69CE"/>
    <w:rsid w:val="1C3C52EB"/>
    <w:rsid w:val="1C785B66"/>
    <w:rsid w:val="1D762FD2"/>
    <w:rsid w:val="1D86275C"/>
    <w:rsid w:val="1D9963F8"/>
    <w:rsid w:val="1DF32036"/>
    <w:rsid w:val="1DF5050C"/>
    <w:rsid w:val="1E572883"/>
    <w:rsid w:val="1E790731"/>
    <w:rsid w:val="1E794318"/>
    <w:rsid w:val="1E9C28ED"/>
    <w:rsid w:val="1EAF3FB0"/>
    <w:rsid w:val="1F5216ED"/>
    <w:rsid w:val="1F637886"/>
    <w:rsid w:val="1F972C55"/>
    <w:rsid w:val="1FA058E2"/>
    <w:rsid w:val="1FB8260E"/>
    <w:rsid w:val="1FD21E99"/>
    <w:rsid w:val="1FED6730"/>
    <w:rsid w:val="20037E6D"/>
    <w:rsid w:val="207D37FA"/>
    <w:rsid w:val="20901C54"/>
    <w:rsid w:val="209600E1"/>
    <w:rsid w:val="21065A6F"/>
    <w:rsid w:val="211246A3"/>
    <w:rsid w:val="21321C2A"/>
    <w:rsid w:val="21485452"/>
    <w:rsid w:val="21D202F8"/>
    <w:rsid w:val="21D92188"/>
    <w:rsid w:val="22060AD6"/>
    <w:rsid w:val="22555128"/>
    <w:rsid w:val="22765A30"/>
    <w:rsid w:val="22821E16"/>
    <w:rsid w:val="22943FDB"/>
    <w:rsid w:val="22A67CE0"/>
    <w:rsid w:val="22CE460C"/>
    <w:rsid w:val="22EC5CC5"/>
    <w:rsid w:val="22ED660F"/>
    <w:rsid w:val="22F4569D"/>
    <w:rsid w:val="230A205E"/>
    <w:rsid w:val="23150F90"/>
    <w:rsid w:val="234A2C9C"/>
    <w:rsid w:val="2358035A"/>
    <w:rsid w:val="23B50D94"/>
    <w:rsid w:val="23C17443"/>
    <w:rsid w:val="23DA182F"/>
    <w:rsid w:val="23E54A20"/>
    <w:rsid w:val="24754C35"/>
    <w:rsid w:val="24D61906"/>
    <w:rsid w:val="24DF7796"/>
    <w:rsid w:val="24E03EE9"/>
    <w:rsid w:val="24E4620F"/>
    <w:rsid w:val="250E5632"/>
    <w:rsid w:val="257E3194"/>
    <w:rsid w:val="25904D5C"/>
    <w:rsid w:val="25A543CE"/>
    <w:rsid w:val="25A916C2"/>
    <w:rsid w:val="25BA73F4"/>
    <w:rsid w:val="25CA2C64"/>
    <w:rsid w:val="25E84D85"/>
    <w:rsid w:val="26C668CA"/>
    <w:rsid w:val="27003B11"/>
    <w:rsid w:val="273704BA"/>
    <w:rsid w:val="27DE48FC"/>
    <w:rsid w:val="28195F6D"/>
    <w:rsid w:val="283F2FEF"/>
    <w:rsid w:val="286E6E4D"/>
    <w:rsid w:val="28AD2FBD"/>
    <w:rsid w:val="28D46059"/>
    <w:rsid w:val="28ED589E"/>
    <w:rsid w:val="292767CC"/>
    <w:rsid w:val="297A19F7"/>
    <w:rsid w:val="299C0632"/>
    <w:rsid w:val="2A051866"/>
    <w:rsid w:val="2A3654B3"/>
    <w:rsid w:val="2A6F25F2"/>
    <w:rsid w:val="2AB13F16"/>
    <w:rsid w:val="2B050194"/>
    <w:rsid w:val="2B3A3D5D"/>
    <w:rsid w:val="2B5F0648"/>
    <w:rsid w:val="2B6C2BBA"/>
    <w:rsid w:val="2BA20B93"/>
    <w:rsid w:val="2BE1262C"/>
    <w:rsid w:val="2C065E9C"/>
    <w:rsid w:val="2C2E7083"/>
    <w:rsid w:val="2C3E29F3"/>
    <w:rsid w:val="2C4659ED"/>
    <w:rsid w:val="2C6A348E"/>
    <w:rsid w:val="2C8A659D"/>
    <w:rsid w:val="2CCB2716"/>
    <w:rsid w:val="2CF275F5"/>
    <w:rsid w:val="2D1C3B20"/>
    <w:rsid w:val="2D2A1EC1"/>
    <w:rsid w:val="2D3638DE"/>
    <w:rsid w:val="2D7A0076"/>
    <w:rsid w:val="2D9C49F0"/>
    <w:rsid w:val="2DD82DD2"/>
    <w:rsid w:val="2E154E53"/>
    <w:rsid w:val="2E306726"/>
    <w:rsid w:val="2E833383"/>
    <w:rsid w:val="2EA10BB2"/>
    <w:rsid w:val="2ED01A90"/>
    <w:rsid w:val="2F875C7C"/>
    <w:rsid w:val="2F9D3E96"/>
    <w:rsid w:val="2FC14FD6"/>
    <w:rsid w:val="2FE22521"/>
    <w:rsid w:val="2FE532A2"/>
    <w:rsid w:val="307A3E0C"/>
    <w:rsid w:val="309661C7"/>
    <w:rsid w:val="30CF052F"/>
    <w:rsid w:val="30EA3FE1"/>
    <w:rsid w:val="31083F98"/>
    <w:rsid w:val="313506CE"/>
    <w:rsid w:val="31413B17"/>
    <w:rsid w:val="320000FA"/>
    <w:rsid w:val="32247BCF"/>
    <w:rsid w:val="323240B7"/>
    <w:rsid w:val="32776325"/>
    <w:rsid w:val="32C937FA"/>
    <w:rsid w:val="33314CBE"/>
    <w:rsid w:val="33AB7EF3"/>
    <w:rsid w:val="348F66FB"/>
    <w:rsid w:val="349A0F42"/>
    <w:rsid w:val="34B037C5"/>
    <w:rsid w:val="34B9106D"/>
    <w:rsid w:val="35345883"/>
    <w:rsid w:val="353A2435"/>
    <w:rsid w:val="36444CD7"/>
    <w:rsid w:val="36544EFE"/>
    <w:rsid w:val="36B22110"/>
    <w:rsid w:val="371C753A"/>
    <w:rsid w:val="379E2537"/>
    <w:rsid w:val="381141C1"/>
    <w:rsid w:val="3819728F"/>
    <w:rsid w:val="3859362C"/>
    <w:rsid w:val="387C0080"/>
    <w:rsid w:val="38FF15E5"/>
    <w:rsid w:val="39063251"/>
    <w:rsid w:val="39153AB9"/>
    <w:rsid w:val="3916404B"/>
    <w:rsid w:val="395C227B"/>
    <w:rsid w:val="398C79D8"/>
    <w:rsid w:val="39A10DCF"/>
    <w:rsid w:val="39A93359"/>
    <w:rsid w:val="39D64094"/>
    <w:rsid w:val="39FB44C4"/>
    <w:rsid w:val="3A0D215B"/>
    <w:rsid w:val="3A2156CF"/>
    <w:rsid w:val="3A4F357A"/>
    <w:rsid w:val="3AB83DFA"/>
    <w:rsid w:val="3AB875EF"/>
    <w:rsid w:val="3AFB28DE"/>
    <w:rsid w:val="3B3054E3"/>
    <w:rsid w:val="3B62688F"/>
    <w:rsid w:val="3B63534B"/>
    <w:rsid w:val="3B6F4ECA"/>
    <w:rsid w:val="3B895935"/>
    <w:rsid w:val="3B955588"/>
    <w:rsid w:val="3BA356AE"/>
    <w:rsid w:val="3C004584"/>
    <w:rsid w:val="3C125030"/>
    <w:rsid w:val="3C7876F2"/>
    <w:rsid w:val="3CA00BAC"/>
    <w:rsid w:val="3CA41AEF"/>
    <w:rsid w:val="3CA959DB"/>
    <w:rsid w:val="3CAD5D7F"/>
    <w:rsid w:val="3CD25CF1"/>
    <w:rsid w:val="3CFC5FE0"/>
    <w:rsid w:val="3DA71BEB"/>
    <w:rsid w:val="3DDC1F83"/>
    <w:rsid w:val="3E25253C"/>
    <w:rsid w:val="3E3A41A1"/>
    <w:rsid w:val="3E3E0A8A"/>
    <w:rsid w:val="3E462A6E"/>
    <w:rsid w:val="3E5D12B0"/>
    <w:rsid w:val="3E6E2926"/>
    <w:rsid w:val="3E896053"/>
    <w:rsid w:val="3E8D583B"/>
    <w:rsid w:val="3E9B5371"/>
    <w:rsid w:val="3E9C223F"/>
    <w:rsid w:val="3EBB5F77"/>
    <w:rsid w:val="3F114501"/>
    <w:rsid w:val="3F50708F"/>
    <w:rsid w:val="3F617F9B"/>
    <w:rsid w:val="3FA530F9"/>
    <w:rsid w:val="3FD466C9"/>
    <w:rsid w:val="401F1F86"/>
    <w:rsid w:val="404F507A"/>
    <w:rsid w:val="4073104C"/>
    <w:rsid w:val="40821880"/>
    <w:rsid w:val="40884337"/>
    <w:rsid w:val="40A51CDC"/>
    <w:rsid w:val="40A972D2"/>
    <w:rsid w:val="40F76891"/>
    <w:rsid w:val="414A6502"/>
    <w:rsid w:val="41A01254"/>
    <w:rsid w:val="422B7BD0"/>
    <w:rsid w:val="42374EF9"/>
    <w:rsid w:val="424727B6"/>
    <w:rsid w:val="429D5D6F"/>
    <w:rsid w:val="42B31FB6"/>
    <w:rsid w:val="431D0BDE"/>
    <w:rsid w:val="43206803"/>
    <w:rsid w:val="432D6A3F"/>
    <w:rsid w:val="43442573"/>
    <w:rsid w:val="43710183"/>
    <w:rsid w:val="43C017D8"/>
    <w:rsid w:val="43C35C8A"/>
    <w:rsid w:val="43FB780A"/>
    <w:rsid w:val="446A29CC"/>
    <w:rsid w:val="44AF4E93"/>
    <w:rsid w:val="454E6825"/>
    <w:rsid w:val="458261F9"/>
    <w:rsid w:val="45DF7BD0"/>
    <w:rsid w:val="46183D25"/>
    <w:rsid w:val="462E027E"/>
    <w:rsid w:val="46596A63"/>
    <w:rsid w:val="468B222A"/>
    <w:rsid w:val="46B75AA1"/>
    <w:rsid w:val="46CD530E"/>
    <w:rsid w:val="470D6CAC"/>
    <w:rsid w:val="4793182B"/>
    <w:rsid w:val="47C149FE"/>
    <w:rsid w:val="47C75F9C"/>
    <w:rsid w:val="485D39DA"/>
    <w:rsid w:val="487A6E2E"/>
    <w:rsid w:val="48D07C97"/>
    <w:rsid w:val="48F32441"/>
    <w:rsid w:val="490B67FC"/>
    <w:rsid w:val="491C2B70"/>
    <w:rsid w:val="49826FC2"/>
    <w:rsid w:val="498F7A96"/>
    <w:rsid w:val="499B31ED"/>
    <w:rsid w:val="49E758D3"/>
    <w:rsid w:val="4A737FA2"/>
    <w:rsid w:val="4ACF18F9"/>
    <w:rsid w:val="4AD9021E"/>
    <w:rsid w:val="4AD9438F"/>
    <w:rsid w:val="4ADE110E"/>
    <w:rsid w:val="4ADE15C5"/>
    <w:rsid w:val="4B400051"/>
    <w:rsid w:val="4B606951"/>
    <w:rsid w:val="4B724133"/>
    <w:rsid w:val="4B793807"/>
    <w:rsid w:val="4B813BE5"/>
    <w:rsid w:val="4B9B2C24"/>
    <w:rsid w:val="4BDB5C50"/>
    <w:rsid w:val="4C0673AC"/>
    <w:rsid w:val="4C0C51FF"/>
    <w:rsid w:val="4C0D1C43"/>
    <w:rsid w:val="4C0F25C3"/>
    <w:rsid w:val="4C17673A"/>
    <w:rsid w:val="4C196919"/>
    <w:rsid w:val="4C2066C4"/>
    <w:rsid w:val="4C9004F2"/>
    <w:rsid w:val="4CA21391"/>
    <w:rsid w:val="4CA736D7"/>
    <w:rsid w:val="4D506635"/>
    <w:rsid w:val="4D615D02"/>
    <w:rsid w:val="4D875532"/>
    <w:rsid w:val="4DC206C1"/>
    <w:rsid w:val="4DE77920"/>
    <w:rsid w:val="4E1879D5"/>
    <w:rsid w:val="4E393D92"/>
    <w:rsid w:val="4E4D77F1"/>
    <w:rsid w:val="4E901DE5"/>
    <w:rsid w:val="4EDD74AA"/>
    <w:rsid w:val="4F0238B2"/>
    <w:rsid w:val="4F3921AE"/>
    <w:rsid w:val="4F4B3803"/>
    <w:rsid w:val="4F4C78FE"/>
    <w:rsid w:val="4F61741B"/>
    <w:rsid w:val="4FA024C6"/>
    <w:rsid w:val="4FB34D0F"/>
    <w:rsid w:val="4FCA27CD"/>
    <w:rsid w:val="4FD234AB"/>
    <w:rsid w:val="4FD51195"/>
    <w:rsid w:val="500461F9"/>
    <w:rsid w:val="500B62A4"/>
    <w:rsid w:val="50236A4B"/>
    <w:rsid w:val="50456A99"/>
    <w:rsid w:val="507D1DE4"/>
    <w:rsid w:val="5099253B"/>
    <w:rsid w:val="50B25E75"/>
    <w:rsid w:val="50D26783"/>
    <w:rsid w:val="50D835CF"/>
    <w:rsid w:val="51042797"/>
    <w:rsid w:val="51082668"/>
    <w:rsid w:val="510A4C1B"/>
    <w:rsid w:val="512E0425"/>
    <w:rsid w:val="51594BB9"/>
    <w:rsid w:val="51B36E3E"/>
    <w:rsid w:val="51C429BC"/>
    <w:rsid w:val="51EC3CE0"/>
    <w:rsid w:val="51F201A2"/>
    <w:rsid w:val="51FD3949"/>
    <w:rsid w:val="528270A4"/>
    <w:rsid w:val="52AA44FD"/>
    <w:rsid w:val="52F91F4F"/>
    <w:rsid w:val="534E33C3"/>
    <w:rsid w:val="53BA4C41"/>
    <w:rsid w:val="53BE4E11"/>
    <w:rsid w:val="53D401D6"/>
    <w:rsid w:val="54174D72"/>
    <w:rsid w:val="54406CE1"/>
    <w:rsid w:val="544A3DF6"/>
    <w:rsid w:val="549861EB"/>
    <w:rsid w:val="54A02DC4"/>
    <w:rsid w:val="54DE5B95"/>
    <w:rsid w:val="54F83803"/>
    <w:rsid w:val="550225F3"/>
    <w:rsid w:val="55024B92"/>
    <w:rsid w:val="553F4E8E"/>
    <w:rsid w:val="55AC6ABB"/>
    <w:rsid w:val="55C676DD"/>
    <w:rsid w:val="5602469C"/>
    <w:rsid w:val="560E300A"/>
    <w:rsid w:val="568D77B2"/>
    <w:rsid w:val="56920F39"/>
    <w:rsid w:val="57843F22"/>
    <w:rsid w:val="57B21671"/>
    <w:rsid w:val="57C06972"/>
    <w:rsid w:val="58175DAE"/>
    <w:rsid w:val="59042146"/>
    <w:rsid w:val="59857AF0"/>
    <w:rsid w:val="598C39C5"/>
    <w:rsid w:val="59AF76D6"/>
    <w:rsid w:val="59D97A38"/>
    <w:rsid w:val="59F2185B"/>
    <w:rsid w:val="5A3B3602"/>
    <w:rsid w:val="5A74489B"/>
    <w:rsid w:val="5A915805"/>
    <w:rsid w:val="5AA26285"/>
    <w:rsid w:val="5AB06A40"/>
    <w:rsid w:val="5ACF7077"/>
    <w:rsid w:val="5B0626E3"/>
    <w:rsid w:val="5B42730F"/>
    <w:rsid w:val="5B7A348C"/>
    <w:rsid w:val="5C0444CB"/>
    <w:rsid w:val="5C135B4F"/>
    <w:rsid w:val="5C444BA5"/>
    <w:rsid w:val="5C580BC8"/>
    <w:rsid w:val="5CC41F17"/>
    <w:rsid w:val="5CD80652"/>
    <w:rsid w:val="5CFA1AAA"/>
    <w:rsid w:val="5D437A39"/>
    <w:rsid w:val="5D55710B"/>
    <w:rsid w:val="5D78475B"/>
    <w:rsid w:val="5DA26D47"/>
    <w:rsid w:val="5DDE0BF1"/>
    <w:rsid w:val="5E3B4D76"/>
    <w:rsid w:val="5E5405ED"/>
    <w:rsid w:val="5E5E54CF"/>
    <w:rsid w:val="5ED5237D"/>
    <w:rsid w:val="5F4653F0"/>
    <w:rsid w:val="5F8D215F"/>
    <w:rsid w:val="5FD32A1D"/>
    <w:rsid w:val="60055B52"/>
    <w:rsid w:val="600D5252"/>
    <w:rsid w:val="603E46FD"/>
    <w:rsid w:val="605E117B"/>
    <w:rsid w:val="6115749E"/>
    <w:rsid w:val="613F2994"/>
    <w:rsid w:val="61520C45"/>
    <w:rsid w:val="616F160C"/>
    <w:rsid w:val="619D122E"/>
    <w:rsid w:val="619D14F5"/>
    <w:rsid w:val="61EB52AE"/>
    <w:rsid w:val="621F2A33"/>
    <w:rsid w:val="62476651"/>
    <w:rsid w:val="62507735"/>
    <w:rsid w:val="62636DD6"/>
    <w:rsid w:val="62750F0B"/>
    <w:rsid w:val="62DE44A6"/>
    <w:rsid w:val="62EE641C"/>
    <w:rsid w:val="63026459"/>
    <w:rsid w:val="63777A20"/>
    <w:rsid w:val="63B4649B"/>
    <w:rsid w:val="63CE639F"/>
    <w:rsid w:val="65187C31"/>
    <w:rsid w:val="65763436"/>
    <w:rsid w:val="65A5002C"/>
    <w:rsid w:val="65FB429D"/>
    <w:rsid w:val="661338C5"/>
    <w:rsid w:val="66D62A7B"/>
    <w:rsid w:val="66EC58E6"/>
    <w:rsid w:val="67791DB0"/>
    <w:rsid w:val="67881722"/>
    <w:rsid w:val="67C94659"/>
    <w:rsid w:val="67D86D69"/>
    <w:rsid w:val="67EF3896"/>
    <w:rsid w:val="68302511"/>
    <w:rsid w:val="6871584A"/>
    <w:rsid w:val="687D1B46"/>
    <w:rsid w:val="68CF63FA"/>
    <w:rsid w:val="693A2DA7"/>
    <w:rsid w:val="6953658E"/>
    <w:rsid w:val="699B0AB2"/>
    <w:rsid w:val="69AA4E9D"/>
    <w:rsid w:val="69EF12C7"/>
    <w:rsid w:val="69F11DFD"/>
    <w:rsid w:val="69FF7BE0"/>
    <w:rsid w:val="6AA260F3"/>
    <w:rsid w:val="6AE27858"/>
    <w:rsid w:val="6AEA71C4"/>
    <w:rsid w:val="6B5238AD"/>
    <w:rsid w:val="6B793615"/>
    <w:rsid w:val="6BDD0AA8"/>
    <w:rsid w:val="6C37462E"/>
    <w:rsid w:val="6CAC5B24"/>
    <w:rsid w:val="6CB42592"/>
    <w:rsid w:val="6CC91855"/>
    <w:rsid w:val="6CD21EC3"/>
    <w:rsid w:val="6CDF5E3C"/>
    <w:rsid w:val="6CEB0899"/>
    <w:rsid w:val="6CEB6BBF"/>
    <w:rsid w:val="6D1E3F83"/>
    <w:rsid w:val="6D3C046A"/>
    <w:rsid w:val="6D5A6300"/>
    <w:rsid w:val="6D5C1E2F"/>
    <w:rsid w:val="6D673083"/>
    <w:rsid w:val="6D687601"/>
    <w:rsid w:val="6DAF6476"/>
    <w:rsid w:val="6DF1466E"/>
    <w:rsid w:val="6E0618DA"/>
    <w:rsid w:val="6E4B5941"/>
    <w:rsid w:val="6E7978E3"/>
    <w:rsid w:val="6E9E09E2"/>
    <w:rsid w:val="6F0A4A14"/>
    <w:rsid w:val="6F5F72F6"/>
    <w:rsid w:val="6FB24EF3"/>
    <w:rsid w:val="6FC97B0F"/>
    <w:rsid w:val="6FE23335"/>
    <w:rsid w:val="70081071"/>
    <w:rsid w:val="701F2378"/>
    <w:rsid w:val="703F5367"/>
    <w:rsid w:val="704D4EB0"/>
    <w:rsid w:val="705371F3"/>
    <w:rsid w:val="70766697"/>
    <w:rsid w:val="70AD4DA9"/>
    <w:rsid w:val="70B13691"/>
    <w:rsid w:val="70EE6F50"/>
    <w:rsid w:val="71055E32"/>
    <w:rsid w:val="713905FA"/>
    <w:rsid w:val="713C0185"/>
    <w:rsid w:val="7153126B"/>
    <w:rsid w:val="717B3C3F"/>
    <w:rsid w:val="721C6511"/>
    <w:rsid w:val="723023A7"/>
    <w:rsid w:val="728308AB"/>
    <w:rsid w:val="72C624A3"/>
    <w:rsid w:val="732301C2"/>
    <w:rsid w:val="736269C0"/>
    <w:rsid w:val="73D73574"/>
    <w:rsid w:val="74145DF6"/>
    <w:rsid w:val="74906CB2"/>
    <w:rsid w:val="7497390D"/>
    <w:rsid w:val="75250FE9"/>
    <w:rsid w:val="75597033"/>
    <w:rsid w:val="755E1A9F"/>
    <w:rsid w:val="75907ED0"/>
    <w:rsid w:val="75DD26FB"/>
    <w:rsid w:val="760A765B"/>
    <w:rsid w:val="76317D10"/>
    <w:rsid w:val="76BA7C64"/>
    <w:rsid w:val="76DD7BF9"/>
    <w:rsid w:val="76E24682"/>
    <w:rsid w:val="77B53828"/>
    <w:rsid w:val="77DD30A5"/>
    <w:rsid w:val="781D6D4F"/>
    <w:rsid w:val="783C3550"/>
    <w:rsid w:val="787D0240"/>
    <w:rsid w:val="7894276E"/>
    <w:rsid w:val="78AB4DDE"/>
    <w:rsid w:val="78EF35C7"/>
    <w:rsid w:val="79174494"/>
    <w:rsid w:val="79263DD5"/>
    <w:rsid w:val="793A08B6"/>
    <w:rsid w:val="79535448"/>
    <w:rsid w:val="79C34935"/>
    <w:rsid w:val="79FC5E98"/>
    <w:rsid w:val="79FF7CEE"/>
    <w:rsid w:val="7A200142"/>
    <w:rsid w:val="7A8B7270"/>
    <w:rsid w:val="7AC509F1"/>
    <w:rsid w:val="7B1C3ED4"/>
    <w:rsid w:val="7B1D09AD"/>
    <w:rsid w:val="7B7935A9"/>
    <w:rsid w:val="7B9F1D38"/>
    <w:rsid w:val="7BF021AF"/>
    <w:rsid w:val="7BFB0F25"/>
    <w:rsid w:val="7C5124CA"/>
    <w:rsid w:val="7C7E75ED"/>
    <w:rsid w:val="7C8425D9"/>
    <w:rsid w:val="7CC9433D"/>
    <w:rsid w:val="7CF5187E"/>
    <w:rsid w:val="7D6C76B5"/>
    <w:rsid w:val="7DEF656D"/>
    <w:rsid w:val="7DF215BA"/>
    <w:rsid w:val="7E0D417D"/>
    <w:rsid w:val="7E666CF8"/>
    <w:rsid w:val="7E7778A9"/>
    <w:rsid w:val="7E791871"/>
    <w:rsid w:val="7E7A332E"/>
    <w:rsid w:val="7EFE5989"/>
    <w:rsid w:val="7F1F4AE3"/>
    <w:rsid w:val="7F29187E"/>
    <w:rsid w:val="7F3928B8"/>
    <w:rsid w:val="7F6921F5"/>
    <w:rsid w:val="7F8A53A1"/>
    <w:rsid w:val="7FED7F0C"/>
    <w:rsid w:val="7FEF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qFormat/>
    <w:uiPriority w:val="0"/>
  </w:style>
  <w:style w:type="table" w:styleId="11">
    <w:name w:val="Table Grid"/>
    <w:basedOn w:val="10"/>
    <w:qFormat/>
    <w:uiPriority w:val="59"/>
    <w:pPr>
      <w:spacing w:line="240" w:lineRule="auto"/>
      <w:jc w:val="left"/>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basedOn w:val="7"/>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7"/>
    <w:link w:val="2"/>
    <w:semiHidden/>
    <w:qFormat/>
    <w:uiPriority w:val="0"/>
    <w:rPr>
      <w:rFonts w:ascii="Times New Roman" w:hAnsi="Times New Roman" w:eastAsia="宋体" w:cs="Times New Roman"/>
      <w:sz w:val="18"/>
      <w:szCs w:val="18"/>
    </w:rPr>
  </w:style>
  <w:style w:type="character" w:customStyle="1" w:styleId="15">
    <w:name w:val="页眉 Char"/>
    <w:basedOn w:val="7"/>
    <w:link w:val="4"/>
    <w:qFormat/>
    <w:uiPriority w:val="0"/>
    <w:rPr>
      <w:rFonts w:ascii="Times New Roman" w:hAnsi="Times New Roman" w:eastAsia="宋体" w:cs="Times New Roman"/>
      <w:sz w:val="18"/>
      <w:szCs w:val="18"/>
    </w:rPr>
  </w:style>
  <w:style w:type="character" w:customStyle="1" w:styleId="16">
    <w:name w:val="正文文本缩进 3 Char"/>
    <w:basedOn w:val="7"/>
    <w:link w:val="5"/>
    <w:qFormat/>
    <w:uiPriority w:val="0"/>
    <w:rPr>
      <w:rFonts w:ascii="Times New Roman" w:hAnsi="Times New Roman" w:eastAsia="仿宋_GB2312" w:cs="Times New Roman"/>
      <w:sz w:val="32"/>
      <w:szCs w:val="24"/>
    </w:rPr>
  </w:style>
  <w:style w:type="paragraph" w:customStyle="1"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1575</Words>
  <Characters>8978</Characters>
  <Lines>74</Lines>
  <Paragraphs>21</Paragraphs>
  <TotalTime>4</TotalTime>
  <ScaleCrop>false</ScaleCrop>
  <LinksUpToDate>false</LinksUpToDate>
  <CharactersWithSpaces>10532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砧板上的肉</cp:lastModifiedBy>
  <cp:lastPrinted>2020-03-24T16:35:00Z</cp:lastPrinted>
  <dcterms:modified xsi:type="dcterms:W3CDTF">2020-10-14T15:51:09Z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